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3DFFA" w14:textId="34D9F257" w:rsidR="00074D8F" w:rsidRPr="005E28E9" w:rsidRDefault="00074D8F" w:rsidP="00424BBB">
      <w:pPr>
        <w:rPr>
          <w:rFonts w:ascii="Inter" w:hAnsi="Inter"/>
          <w:noProof/>
        </w:rPr>
      </w:pPr>
      <w:r w:rsidRPr="005E28E9">
        <w:rPr>
          <w:rFonts w:ascii="Inter" w:hAnsi="Inter"/>
          <w:b/>
          <w:noProof/>
          <w:color w:val="595958"/>
          <w:sz w:val="22"/>
          <w:szCs w:val="22"/>
        </w:rPr>
        <w:drawing>
          <wp:anchor distT="0" distB="0" distL="114300" distR="114300" simplePos="0" relativeHeight="251662336" behindDoc="1" locked="0" layoutInCell="1" allowOverlap="1" wp14:anchorId="7F9F6139" wp14:editId="53BE7075">
            <wp:simplePos x="0" y="0"/>
            <wp:positionH relativeFrom="column">
              <wp:posOffset>-1304227</wp:posOffset>
            </wp:positionH>
            <wp:positionV relativeFrom="paragraph">
              <wp:posOffset>-392555</wp:posOffset>
            </wp:positionV>
            <wp:extent cx="8287249" cy="3012440"/>
            <wp:effectExtent l="0" t="0" r="6350" b="0"/>
            <wp:wrapNone/>
            <wp:docPr id="9971899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89937" name="Picture 9971899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87249" cy="3012440"/>
                    </a:xfrm>
                    <a:prstGeom prst="rect">
                      <a:avLst/>
                    </a:prstGeom>
                  </pic:spPr>
                </pic:pic>
              </a:graphicData>
            </a:graphic>
            <wp14:sizeRelH relativeFrom="page">
              <wp14:pctWidth>0</wp14:pctWidth>
            </wp14:sizeRelH>
            <wp14:sizeRelV relativeFrom="page">
              <wp14:pctHeight>0</wp14:pctHeight>
            </wp14:sizeRelV>
          </wp:anchor>
        </w:drawing>
      </w:r>
      <w:r w:rsidRPr="005E28E9">
        <w:rPr>
          <w:rFonts w:ascii="Inter" w:hAnsi="Inter"/>
          <w:noProof/>
        </w:rPr>
        <mc:AlternateContent>
          <mc:Choice Requires="wps">
            <w:drawing>
              <wp:anchor distT="0" distB="0" distL="0" distR="0" simplePos="0" relativeHeight="251658240" behindDoc="1" locked="0" layoutInCell="1" hidden="0" allowOverlap="1" wp14:anchorId="39CEF6FA" wp14:editId="44E058D6">
                <wp:simplePos x="0" y="0"/>
                <wp:positionH relativeFrom="page">
                  <wp:posOffset>-7495</wp:posOffset>
                </wp:positionH>
                <wp:positionV relativeFrom="paragraph">
                  <wp:posOffset>-392555</wp:posOffset>
                </wp:positionV>
                <wp:extent cx="7719695" cy="3013023"/>
                <wp:effectExtent l="0" t="0" r="1905" b="0"/>
                <wp:wrapNone/>
                <wp:docPr id="2059423633" name="Rectangle 2059423633"/>
                <wp:cNvGraphicFramePr/>
                <a:graphic xmlns:a="http://schemas.openxmlformats.org/drawingml/2006/main">
                  <a:graphicData uri="http://schemas.microsoft.com/office/word/2010/wordprocessingShape">
                    <wps:wsp>
                      <wps:cNvSpPr/>
                      <wps:spPr>
                        <a:xfrm>
                          <a:off x="0" y="0"/>
                          <a:ext cx="7719695" cy="3013023"/>
                        </a:xfrm>
                        <a:prstGeom prst="rect">
                          <a:avLst/>
                        </a:prstGeom>
                        <a:solidFill>
                          <a:srgbClr val="EEE8E0"/>
                        </a:solidFill>
                        <a:ln>
                          <a:noFill/>
                        </a:ln>
                      </wps:spPr>
                      <wps:txbx>
                        <w:txbxContent>
                          <w:p w14:paraId="39CEF700" w14:textId="77777777" w:rsidR="00D812E9" w:rsidRPr="00E01E17" w:rsidRDefault="00D812E9" w:rsidP="00E01E17">
                            <w:pPr>
                              <w:shd w:val="clear" w:color="auto" w:fill="EEE8E0"/>
                              <w:spacing w:line="240" w:lineRule="auto"/>
                              <w:textDirection w:val="btLr"/>
                              <w:rPr>
                                <w:color w:val="E95A56"/>
                                <w:lang w:val="lv-LV"/>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9CEF6FA" id="Rectangle 2059423633" o:spid="_x0000_s1026" style="position:absolute;margin-left:-.6pt;margin-top:-30.9pt;width:607.85pt;height:237.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" fillcolor="#eee8e0" stroked="f">
                <v:textbox inset="2.53958mm,2.53958mm,2.53958mm,2.53958mm">
                  <w:txbxContent>
                    <w:p w14:paraId="39CEF700" w14:textId="77777777" w:rsidR="00D812E9" w:rsidRPr="00E01E17" w:rsidRDefault="00D812E9" w:rsidP="00E01E17">
                      <w:pPr>
                        <w:shd w:val="clear" w:color="auto" w:fill="EEE8E0"/>
                        <w:spacing w:line="240" w:lineRule="auto"/>
                        <w:textDirection w:val="btLr"/>
                        <w:rPr>
                          <w:color w:val="E95A56"/>
                          <w:lang w:val="lv-LV"/>
                        </w:rPr>
                      </w:pPr>
                    </w:p>
                  </w:txbxContent>
                </v:textbox>
                <w10:wrap anchorx="page"/>
              </v:rect>
            </w:pict>
          </mc:Fallback>
        </mc:AlternateContent>
      </w:r>
      <w:r w:rsidR="00427AE1" w:rsidRPr="005E28E9">
        <w:rPr>
          <w:rFonts w:ascii="Inter" w:hAnsi="Inter"/>
          <w:noProof/>
        </w:rPr>
        <w:drawing>
          <wp:inline distT="0" distB="0" distL="0" distR="0" wp14:anchorId="79ECC887" wp14:editId="7048E72D">
            <wp:extent cx="1101777" cy="474183"/>
            <wp:effectExtent l="0" t="0" r="3175" b="0"/>
            <wp:docPr id="589604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04583" name="Picture 58960458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4876" cy="488428"/>
                    </a:xfrm>
                    <a:prstGeom prst="rect">
                      <a:avLst/>
                    </a:prstGeom>
                  </pic:spPr>
                </pic:pic>
              </a:graphicData>
            </a:graphic>
          </wp:inline>
        </w:drawing>
      </w:r>
    </w:p>
    <w:p w14:paraId="6E05AAE9" w14:textId="11FBFC01" w:rsidR="00074D8F" w:rsidRPr="005E28E9" w:rsidRDefault="00424BBB" w:rsidP="00074D8F">
      <w:pPr>
        <w:rPr>
          <w:rFonts w:ascii="Inter" w:hAnsi="Inter"/>
          <w:noProof/>
        </w:rPr>
      </w:pPr>
      <w:r w:rsidRPr="005E28E9">
        <w:rPr>
          <w:rFonts w:ascii="Inter" w:hAnsi="Inter"/>
          <w:noProof/>
        </w:rPr>
        <w:t xml:space="preserve"> </w:t>
      </w:r>
    </w:p>
    <w:p w14:paraId="7C772144" w14:textId="77777777" w:rsidR="00A2069C" w:rsidRPr="005E28E9" w:rsidRDefault="00074D8F" w:rsidP="00074D8F">
      <w:pPr>
        <w:rPr>
          <w:rFonts w:ascii="Inter" w:eastAsia="Times New Roman" w:hAnsi="Inter" w:cs="Times New Roman"/>
          <w:color w:val="A39C93"/>
          <w:sz w:val="16"/>
          <w:szCs w:val="16"/>
          <w:lang w:eastAsia="en-GB"/>
        </w:rPr>
      </w:pPr>
      <w:r w:rsidRPr="005E28E9">
        <w:rPr>
          <w:rFonts w:ascii="Inter" w:eastAsia="Times New Roman" w:hAnsi="Inter" w:cs="Times New Roman"/>
          <w:color w:val="A39C93"/>
          <w:sz w:val="16"/>
          <w:szCs w:val="16"/>
          <w:lang w:eastAsia="en-GB"/>
        </w:rPr>
        <w:t xml:space="preserve">LATVIJAS KULTŪRAS AKADĒMIJAS </w:t>
      </w:r>
    </w:p>
    <w:p w14:paraId="5A12BB09" w14:textId="1DA34B51" w:rsidR="00074D8F" w:rsidRPr="005E28E9" w:rsidRDefault="005055ED" w:rsidP="00074D8F">
      <w:pPr>
        <w:rPr>
          <w:rFonts w:ascii="Inter" w:eastAsia="Times New Roman" w:hAnsi="Inter" w:cs="Times New Roman"/>
          <w:color w:val="A39C93"/>
          <w:sz w:val="16"/>
          <w:szCs w:val="16"/>
          <w:lang w:eastAsia="en-GB"/>
        </w:rPr>
      </w:pPr>
      <w:r>
        <w:rPr>
          <w:rFonts w:ascii="Inter" w:eastAsia="Times New Roman" w:hAnsi="Inter" w:cs="Times New Roman"/>
          <w:color w:val="A39C93"/>
          <w:sz w:val="16"/>
          <w:szCs w:val="16"/>
          <w:lang w:eastAsia="en-GB"/>
        </w:rPr>
        <w:t>PROFESIONĀLĀS PILNVEIDES</w:t>
      </w:r>
      <w:r w:rsidR="00A2069C" w:rsidRPr="005E28E9">
        <w:rPr>
          <w:rFonts w:ascii="Inter" w:eastAsia="Times New Roman" w:hAnsi="Inter" w:cs="Times New Roman"/>
          <w:color w:val="A39C93"/>
          <w:sz w:val="16"/>
          <w:szCs w:val="16"/>
          <w:lang w:eastAsia="en-GB"/>
        </w:rPr>
        <w:t xml:space="preserve"> PROGRAMMA</w:t>
      </w:r>
    </w:p>
    <w:p w14:paraId="2F837307" w14:textId="2408E9C7" w:rsidR="00074D8F" w:rsidRPr="005E28E9" w:rsidRDefault="00074D8F" w:rsidP="00074D8F">
      <w:pPr>
        <w:rPr>
          <w:rFonts w:ascii="Inter" w:eastAsia="Times New Roman" w:hAnsi="Inter" w:cs="Times New Roman"/>
          <w:color w:val="A39C93"/>
          <w:sz w:val="16"/>
          <w:szCs w:val="16"/>
          <w:lang w:eastAsia="en-GB"/>
        </w:rPr>
      </w:pPr>
    </w:p>
    <w:p w14:paraId="500B69D5" w14:textId="77777777" w:rsidR="00074D8F" w:rsidRPr="005E28E9" w:rsidRDefault="00074D8F" w:rsidP="00074D8F">
      <w:pPr>
        <w:rPr>
          <w:rFonts w:ascii="Inter" w:hAnsi="Inter"/>
          <w:noProof/>
          <w:color w:val="A39C93"/>
        </w:rPr>
      </w:pPr>
    </w:p>
    <w:p w14:paraId="4D37B017" w14:textId="77777777" w:rsidR="005055ED" w:rsidRDefault="005055ED" w:rsidP="003F3B98">
      <w:pPr>
        <w:spacing w:line="240" w:lineRule="auto"/>
        <w:rPr>
          <w:rFonts w:ascii="Inter" w:hAnsi="Inter"/>
          <w:color w:val="595958"/>
          <w:sz w:val="48"/>
          <w:szCs w:val="48"/>
        </w:rPr>
      </w:pPr>
      <w:r>
        <w:rPr>
          <w:rFonts w:ascii="Inter" w:hAnsi="Inter"/>
          <w:color w:val="595958"/>
          <w:sz w:val="48"/>
          <w:szCs w:val="48"/>
        </w:rPr>
        <w:t>Darbs ar muzeja krājumu</w:t>
      </w:r>
      <w:r w:rsidR="00A2069C" w:rsidRPr="005E28E9">
        <w:rPr>
          <w:rFonts w:ascii="Inter" w:hAnsi="Inter"/>
          <w:color w:val="595958"/>
          <w:sz w:val="48"/>
          <w:szCs w:val="48"/>
        </w:rPr>
        <w:t xml:space="preserve"> </w:t>
      </w:r>
    </w:p>
    <w:p w14:paraId="5B393444" w14:textId="1E8E1E93" w:rsidR="003F3B98" w:rsidRPr="005E28E9" w:rsidRDefault="00A2069C" w:rsidP="003F3B98">
      <w:pPr>
        <w:spacing w:line="240" w:lineRule="auto"/>
        <w:rPr>
          <w:rFonts w:ascii="Inter" w:hAnsi="Inter"/>
          <w:sz w:val="32"/>
          <w:szCs w:val="32"/>
        </w:rPr>
      </w:pPr>
      <w:r w:rsidRPr="005E28E9">
        <w:rPr>
          <w:rFonts w:ascii="Inter" w:hAnsi="Inter"/>
          <w:color w:val="595958"/>
          <w:sz w:val="32"/>
          <w:szCs w:val="32"/>
        </w:rPr>
        <w:t>(1</w:t>
      </w:r>
      <w:r w:rsidR="005055ED">
        <w:rPr>
          <w:rFonts w:ascii="Inter" w:hAnsi="Inter"/>
          <w:color w:val="595958"/>
          <w:sz w:val="32"/>
          <w:szCs w:val="32"/>
        </w:rPr>
        <w:t>6</w:t>
      </w:r>
      <w:r w:rsidRPr="005E28E9">
        <w:rPr>
          <w:rFonts w:ascii="Inter" w:hAnsi="Inter"/>
          <w:color w:val="595958"/>
          <w:sz w:val="32"/>
          <w:szCs w:val="32"/>
        </w:rPr>
        <w:t>0 akad h)</w:t>
      </w:r>
    </w:p>
    <w:p w14:paraId="299C9AD8" w14:textId="3CC1D9F5" w:rsidR="00182539" w:rsidRPr="005E28E9" w:rsidRDefault="00182539">
      <w:pPr>
        <w:rPr>
          <w:rFonts w:ascii="Inter" w:hAnsi="Inter"/>
          <w:sz w:val="40"/>
          <w:szCs w:val="40"/>
        </w:rPr>
      </w:pPr>
    </w:p>
    <w:p w14:paraId="1B9F90A7" w14:textId="6C12C863" w:rsidR="00E01E17" w:rsidRPr="005E28E9" w:rsidRDefault="00E01E17">
      <w:pPr>
        <w:pStyle w:val="Heading3"/>
        <w:spacing w:after="0"/>
        <w:jc w:val="both"/>
        <w:rPr>
          <w:rFonts w:ascii="Inter" w:hAnsi="Inter"/>
          <w:b w:val="0"/>
          <w:color w:val="595958"/>
          <w:sz w:val="22"/>
          <w:szCs w:val="22"/>
        </w:rPr>
      </w:pPr>
    </w:p>
    <w:p w14:paraId="2E6DBC50" w14:textId="77777777" w:rsidR="003F3B98" w:rsidRPr="005E28E9" w:rsidRDefault="003F3B98">
      <w:pPr>
        <w:pStyle w:val="Heading3"/>
        <w:spacing w:after="0"/>
        <w:jc w:val="both"/>
        <w:rPr>
          <w:rFonts w:ascii="Inter" w:hAnsi="Inter"/>
          <w:b w:val="0"/>
          <w:color w:val="595958"/>
          <w:sz w:val="22"/>
          <w:szCs w:val="22"/>
        </w:rPr>
      </w:pPr>
    </w:p>
    <w:p w14:paraId="1F45D176" w14:textId="22F983F3" w:rsidR="00C35886" w:rsidRDefault="00C35886" w:rsidP="004A21C7">
      <w:pPr>
        <w:pStyle w:val="Heading3"/>
        <w:rPr>
          <w:rFonts w:ascii="Inter" w:hAnsi="Inter"/>
          <w:b w:val="0"/>
          <w:color w:val="595958"/>
          <w:sz w:val="21"/>
          <w:szCs w:val="21"/>
        </w:rPr>
      </w:pPr>
      <w:r w:rsidRPr="00C35886">
        <w:rPr>
          <w:rFonts w:ascii="Inter" w:hAnsi="Inter"/>
          <w:b w:val="0"/>
          <w:color w:val="595958"/>
          <w:sz w:val="21"/>
          <w:szCs w:val="21"/>
        </w:rPr>
        <w:t xml:space="preserve">Latvijas Kultūras akadēmijas Tālākizglītības centrs sadarbībā ar Latvijas Muzeju biedrību piedāvā </w:t>
      </w:r>
      <w:r>
        <w:rPr>
          <w:rFonts w:ascii="Inter" w:hAnsi="Inter"/>
          <w:b w:val="0"/>
          <w:color w:val="595958"/>
          <w:sz w:val="21"/>
          <w:szCs w:val="21"/>
        </w:rPr>
        <w:t xml:space="preserve">profesionālās pilnveides </w:t>
      </w:r>
      <w:r w:rsidRPr="00C35886">
        <w:rPr>
          <w:rFonts w:ascii="Inter" w:hAnsi="Inter"/>
          <w:b w:val="0"/>
          <w:color w:val="595958"/>
          <w:sz w:val="21"/>
          <w:szCs w:val="21"/>
        </w:rPr>
        <w:t>izglītības programmu Latvijas muzeju darbiniekiem, kas ļaus uzlabot prasmes un zināšanas muzeja krājuma saglabāšanā un izmantošanā, mācoties no pieredzējušiem muzeju jomas profesionāļiem.</w:t>
      </w:r>
    </w:p>
    <w:p w14:paraId="632492B9" w14:textId="77777777" w:rsidR="004A21C7" w:rsidRDefault="004A21C7" w:rsidP="00563C0B">
      <w:pPr>
        <w:pStyle w:val="Heading3"/>
        <w:rPr>
          <w:rFonts w:ascii="Inter" w:hAnsi="Inter"/>
          <w:b w:val="0"/>
          <w:bCs/>
          <w:color w:val="E95A56"/>
          <w:sz w:val="21"/>
          <w:szCs w:val="21"/>
        </w:rPr>
      </w:pPr>
    </w:p>
    <w:p w14:paraId="3E145BAF" w14:textId="3AF4F9EB" w:rsidR="00563C0B" w:rsidRPr="005E28E9" w:rsidRDefault="00563C0B" w:rsidP="00563C0B">
      <w:pPr>
        <w:pStyle w:val="Heading3"/>
        <w:rPr>
          <w:rFonts w:ascii="Inter" w:hAnsi="Inter"/>
          <w:b w:val="0"/>
          <w:bCs/>
          <w:color w:val="E95A56"/>
          <w:sz w:val="21"/>
          <w:szCs w:val="21"/>
        </w:rPr>
      </w:pPr>
      <w:r w:rsidRPr="005E28E9">
        <w:rPr>
          <w:rFonts w:ascii="Inter" w:hAnsi="Inter"/>
          <w:b w:val="0"/>
          <w:bCs/>
          <w:color w:val="E95A56"/>
          <w:sz w:val="21"/>
          <w:szCs w:val="21"/>
        </w:rPr>
        <w:t>Kursa mērķi</w:t>
      </w:r>
      <w:r w:rsidR="004A21C7">
        <w:rPr>
          <w:rFonts w:ascii="Inter" w:hAnsi="Inter"/>
          <w:b w:val="0"/>
          <w:bCs/>
          <w:color w:val="E95A56"/>
          <w:sz w:val="21"/>
          <w:szCs w:val="21"/>
        </w:rPr>
        <w:t>:</w:t>
      </w:r>
    </w:p>
    <w:p w14:paraId="690CE768" w14:textId="77777777" w:rsidR="004A21C7" w:rsidRPr="00E56E94" w:rsidRDefault="004A21C7" w:rsidP="004A21C7">
      <w:pPr>
        <w:pStyle w:val="ListParagraph"/>
        <w:numPr>
          <w:ilvl w:val="0"/>
          <w:numId w:val="3"/>
        </w:numPr>
        <w:shd w:val="clear" w:color="auto" w:fill="FFFFFF"/>
        <w:spacing w:line="240" w:lineRule="auto"/>
        <w:rPr>
          <w:rFonts w:cs="Calibri"/>
          <w:color w:val="000000"/>
          <w:sz w:val="22"/>
          <w:szCs w:val="22"/>
        </w:rPr>
      </w:pPr>
      <w:r w:rsidRPr="00E56E94">
        <w:rPr>
          <w:rFonts w:cs="Calibri"/>
          <w:color w:val="000000"/>
          <w:sz w:val="22"/>
          <w:szCs w:val="22"/>
        </w:rPr>
        <w:t xml:space="preserve">sniegt zināšanas, prasmes un kompetences darbā ar muzeju krājumu kā pamatu kultūrvēsturiskā mantojuma veidošanai, saglabāšanai un popularizēšanai muzejos, kas kā viena no muzeja pamatfunkcijām nodrošina pilnvērtīgu muzeja funkcionēšanu un sociālās lomas īstenošanu sabiedrībā; </w:t>
      </w:r>
    </w:p>
    <w:p w14:paraId="2F1660FE" w14:textId="77777777" w:rsidR="004A21C7" w:rsidRPr="00E56E94" w:rsidRDefault="004A21C7" w:rsidP="004A21C7">
      <w:pPr>
        <w:pStyle w:val="ListParagraph"/>
        <w:numPr>
          <w:ilvl w:val="0"/>
          <w:numId w:val="3"/>
        </w:numPr>
        <w:shd w:val="clear" w:color="auto" w:fill="FFFFFF"/>
        <w:spacing w:line="240" w:lineRule="auto"/>
        <w:rPr>
          <w:rFonts w:cs="Calibri"/>
          <w:color w:val="000000"/>
          <w:sz w:val="22"/>
          <w:szCs w:val="22"/>
        </w:rPr>
      </w:pPr>
      <w:r w:rsidRPr="00E56E94">
        <w:rPr>
          <w:rFonts w:cs="Calibri"/>
          <w:color w:val="000000"/>
          <w:sz w:val="22"/>
          <w:szCs w:val="22"/>
        </w:rPr>
        <w:t xml:space="preserve">veicināt interesi profesionāli pilnveidoties, sekot muzeju jomas aktualitātēm un jaunākajām tendencēm, sadarboties ar nozares speciālistiem. </w:t>
      </w:r>
    </w:p>
    <w:p w14:paraId="5297FD36" w14:textId="77777777" w:rsidR="00975AA6" w:rsidRPr="005E28E9" w:rsidRDefault="00975AA6" w:rsidP="00975AA6">
      <w:pPr>
        <w:rPr>
          <w:rFonts w:ascii="Inter" w:hAnsi="Inter"/>
          <w:sz w:val="21"/>
          <w:szCs w:val="21"/>
        </w:rPr>
      </w:pPr>
    </w:p>
    <w:p w14:paraId="62E8C648" w14:textId="77777777" w:rsidR="00975AA6" w:rsidRPr="005E28E9" w:rsidRDefault="00EF5B1F" w:rsidP="00975AA6">
      <w:pPr>
        <w:shd w:val="clear" w:color="auto" w:fill="FFFFFF"/>
        <w:spacing w:line="240" w:lineRule="auto"/>
        <w:rPr>
          <w:rFonts w:ascii="Inter" w:hAnsi="Inter"/>
          <w:color w:val="E95A56"/>
          <w:sz w:val="21"/>
          <w:szCs w:val="21"/>
        </w:rPr>
      </w:pPr>
      <w:r w:rsidRPr="005E28E9">
        <w:rPr>
          <w:rFonts w:ascii="Inter" w:hAnsi="Inter"/>
          <w:bCs/>
          <w:color w:val="E95A56"/>
          <w:sz w:val="21"/>
          <w:szCs w:val="21"/>
        </w:rPr>
        <w:t>Mērķauditorija:</w:t>
      </w:r>
      <w:r w:rsidR="00ED4912" w:rsidRPr="005E28E9">
        <w:rPr>
          <w:rFonts w:ascii="Inter" w:hAnsi="Inter"/>
          <w:color w:val="E95A56"/>
          <w:sz w:val="21"/>
          <w:szCs w:val="21"/>
        </w:rPr>
        <w:t xml:space="preserve"> </w:t>
      </w:r>
    </w:p>
    <w:p w14:paraId="59F31B94" w14:textId="77777777" w:rsidR="0040254B" w:rsidRDefault="0040254B" w:rsidP="0040254B">
      <w:pPr>
        <w:jc w:val="both"/>
        <w:rPr>
          <w:b/>
          <w:sz w:val="22"/>
          <w:szCs w:val="22"/>
        </w:rPr>
      </w:pPr>
      <w:r w:rsidRPr="0069058D">
        <w:rPr>
          <w:sz w:val="22"/>
          <w:szCs w:val="22"/>
        </w:rPr>
        <w:t>muzeju, kultūras mantojuma un atmiņu institūciju darbinieki, kas strādā ar muzeja krājuma priekšmetiem un kolekcijām</w:t>
      </w:r>
      <w:r>
        <w:rPr>
          <w:sz w:val="22"/>
          <w:szCs w:val="22"/>
        </w:rPr>
        <w:t>.</w:t>
      </w:r>
    </w:p>
    <w:p w14:paraId="56FEAB58" w14:textId="77777777" w:rsidR="004123CB" w:rsidRPr="0040254B" w:rsidRDefault="004123CB" w:rsidP="00975AA6">
      <w:pPr>
        <w:shd w:val="clear" w:color="auto" w:fill="FFFFFF"/>
        <w:spacing w:line="240" w:lineRule="auto"/>
        <w:rPr>
          <w:rFonts w:ascii="Inter" w:hAnsi="Inter" w:cstheme="minorHAnsi"/>
          <w:sz w:val="22"/>
          <w:szCs w:val="22"/>
        </w:rPr>
      </w:pPr>
    </w:p>
    <w:p w14:paraId="499356F7" w14:textId="7DFFF8CF" w:rsidR="004123CB" w:rsidRPr="005E28E9" w:rsidRDefault="004123CB" w:rsidP="004123CB">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EE0000"/>
          <w:sz w:val="22"/>
          <w:szCs w:val="22"/>
          <w:lang w:eastAsia="en-US"/>
        </w:rPr>
        <w:t>Kursa apjoms:</w:t>
      </w:r>
      <w:r w:rsidRPr="005E28E9">
        <w:rPr>
          <w:rFonts w:ascii="Inter" w:eastAsia="Times New Roman" w:hAnsi="Inter" w:cstheme="minorHAnsi"/>
          <w:b/>
          <w:bCs/>
          <w:color w:val="EE0000"/>
          <w:sz w:val="22"/>
          <w:szCs w:val="22"/>
          <w:lang w:eastAsia="en-US"/>
        </w:rPr>
        <w:t> </w:t>
      </w:r>
      <w:r w:rsidRPr="005E28E9">
        <w:rPr>
          <w:rFonts w:ascii="Inter" w:eastAsia="Times New Roman" w:hAnsi="Inter" w:cstheme="minorHAnsi"/>
          <w:color w:val="000000"/>
          <w:sz w:val="22"/>
          <w:szCs w:val="22"/>
          <w:lang w:eastAsia="en-US"/>
        </w:rPr>
        <w:t>1</w:t>
      </w:r>
      <w:r w:rsidR="0040254B">
        <w:rPr>
          <w:rFonts w:ascii="Inter" w:eastAsia="Times New Roman" w:hAnsi="Inter" w:cstheme="minorHAnsi"/>
          <w:color w:val="000000"/>
          <w:sz w:val="22"/>
          <w:szCs w:val="22"/>
          <w:lang w:eastAsia="en-US"/>
        </w:rPr>
        <w:t>6</w:t>
      </w:r>
      <w:r w:rsidRPr="005E28E9">
        <w:rPr>
          <w:rFonts w:ascii="Inter" w:eastAsia="Times New Roman" w:hAnsi="Inter" w:cstheme="minorHAnsi"/>
          <w:color w:val="000000"/>
          <w:sz w:val="22"/>
          <w:szCs w:val="22"/>
          <w:lang w:eastAsia="en-US"/>
        </w:rPr>
        <w:t xml:space="preserve">0 akadēmiskās stundas </w:t>
      </w:r>
    </w:p>
    <w:p w14:paraId="4A0266F0" w14:textId="77777777" w:rsidR="00C9622B" w:rsidRPr="005E28E9" w:rsidRDefault="00C9622B" w:rsidP="00952CA9">
      <w:pPr>
        <w:shd w:val="clear" w:color="auto" w:fill="FFFFFF"/>
        <w:spacing w:line="240" w:lineRule="auto"/>
        <w:contextualSpacing w:val="0"/>
        <w:rPr>
          <w:rFonts w:ascii="Inter" w:eastAsia="Times New Roman" w:hAnsi="Inter" w:cstheme="minorHAnsi"/>
          <w:color w:val="000000"/>
          <w:sz w:val="22"/>
          <w:szCs w:val="22"/>
          <w:lang w:eastAsia="en-US"/>
        </w:rPr>
      </w:pPr>
    </w:p>
    <w:p w14:paraId="09803502" w14:textId="33B53ECD" w:rsidR="00C9622B" w:rsidRPr="005E28E9" w:rsidRDefault="00C9622B" w:rsidP="00C9622B">
      <w:pPr>
        <w:shd w:val="clear" w:color="auto" w:fill="FFFFFF"/>
        <w:spacing w:line="240" w:lineRule="auto"/>
        <w:contextualSpacing w:val="0"/>
        <w:rPr>
          <w:rFonts w:ascii="Inter" w:eastAsia="Times New Roman" w:hAnsi="Inter" w:cstheme="minorHAnsi"/>
          <w:color w:val="4D4D4D"/>
          <w:sz w:val="22"/>
          <w:szCs w:val="22"/>
          <w:lang w:eastAsia="en-US"/>
        </w:rPr>
      </w:pPr>
      <w:r w:rsidRPr="005E28E9">
        <w:rPr>
          <w:rFonts w:ascii="Inter" w:eastAsia="Times New Roman" w:hAnsi="Inter" w:cstheme="minorHAnsi"/>
          <w:color w:val="EE0000"/>
          <w:sz w:val="22"/>
          <w:szCs w:val="22"/>
          <w:lang w:eastAsia="en-US"/>
        </w:rPr>
        <w:t>Norises laiks:</w:t>
      </w:r>
      <w:r w:rsidRPr="005E28E9">
        <w:rPr>
          <w:rFonts w:ascii="Inter" w:eastAsia="Times New Roman" w:hAnsi="Inter" w:cstheme="minorHAnsi"/>
          <w:b/>
          <w:bCs/>
          <w:color w:val="EE0000"/>
          <w:sz w:val="22"/>
          <w:szCs w:val="22"/>
          <w:lang w:eastAsia="en-US"/>
        </w:rPr>
        <w:t> </w:t>
      </w:r>
      <w:r w:rsidRPr="005E28E9">
        <w:rPr>
          <w:rFonts w:ascii="Inter" w:eastAsia="Times New Roman" w:hAnsi="Inter" w:cstheme="minorHAnsi"/>
          <w:color w:val="EE0000"/>
          <w:sz w:val="22"/>
          <w:szCs w:val="22"/>
          <w:lang w:eastAsia="en-US"/>
        </w:rPr>
        <w:t xml:space="preserve"> </w:t>
      </w:r>
      <w:r w:rsidRPr="005E28E9">
        <w:rPr>
          <w:rFonts w:ascii="Inter" w:eastAsia="Times New Roman" w:hAnsi="Inter" w:cstheme="minorHAnsi"/>
          <w:color w:val="000000"/>
          <w:sz w:val="22"/>
          <w:szCs w:val="22"/>
          <w:lang w:eastAsia="en-US"/>
        </w:rPr>
        <w:t xml:space="preserve">2026.gada </w:t>
      </w:r>
      <w:r w:rsidR="00202A6A">
        <w:rPr>
          <w:rFonts w:ascii="Inter" w:eastAsia="Times New Roman" w:hAnsi="Inter" w:cstheme="minorHAnsi"/>
          <w:color w:val="000000"/>
          <w:sz w:val="22"/>
          <w:szCs w:val="22"/>
          <w:lang w:eastAsia="en-US"/>
        </w:rPr>
        <w:t>9</w:t>
      </w:r>
      <w:r w:rsidRPr="005E28E9">
        <w:rPr>
          <w:rFonts w:ascii="Inter" w:eastAsia="Times New Roman" w:hAnsi="Inter" w:cstheme="minorHAnsi"/>
          <w:color w:val="000000"/>
          <w:sz w:val="22"/>
          <w:szCs w:val="22"/>
          <w:lang w:eastAsia="en-US"/>
        </w:rPr>
        <w:t xml:space="preserve">.septembris – </w:t>
      </w:r>
      <w:r w:rsidR="004066CC" w:rsidRPr="004066CC">
        <w:rPr>
          <w:rFonts w:ascii="Inter" w:eastAsia="Times New Roman" w:hAnsi="Inter" w:cstheme="minorHAnsi"/>
          <w:color w:val="000000" w:themeColor="text1"/>
          <w:sz w:val="22"/>
          <w:szCs w:val="22"/>
          <w:lang w:eastAsia="en-US"/>
        </w:rPr>
        <w:t>9</w:t>
      </w:r>
      <w:r w:rsidRPr="004066CC">
        <w:rPr>
          <w:rFonts w:ascii="Inter" w:eastAsia="Times New Roman" w:hAnsi="Inter" w:cstheme="minorHAnsi"/>
          <w:color w:val="000000" w:themeColor="text1"/>
          <w:sz w:val="22"/>
          <w:szCs w:val="22"/>
          <w:lang w:eastAsia="en-US"/>
        </w:rPr>
        <w:t>.decembris</w:t>
      </w:r>
    </w:p>
    <w:p w14:paraId="167E34C4" w14:textId="5E312002" w:rsidR="00C9622B" w:rsidRPr="005E28E9" w:rsidRDefault="00202A6A" w:rsidP="00C9622B">
      <w:pPr>
        <w:shd w:val="clear" w:color="auto" w:fill="FFFFFF"/>
        <w:spacing w:line="240" w:lineRule="auto"/>
        <w:contextualSpacing w:val="0"/>
        <w:rPr>
          <w:rFonts w:ascii="Inter" w:eastAsia="Times New Roman" w:hAnsi="Inter" w:cstheme="minorHAnsi"/>
          <w:color w:val="000000"/>
          <w:sz w:val="22"/>
          <w:szCs w:val="22"/>
          <w:lang w:eastAsia="en-US"/>
        </w:rPr>
      </w:pPr>
      <w:r>
        <w:rPr>
          <w:rFonts w:ascii="Inter" w:eastAsia="Times New Roman" w:hAnsi="Inter" w:cstheme="minorHAnsi"/>
          <w:color w:val="000000"/>
          <w:sz w:val="22"/>
          <w:szCs w:val="22"/>
          <w:lang w:eastAsia="en-US"/>
        </w:rPr>
        <w:t>pirmdienu</w:t>
      </w:r>
      <w:r w:rsidR="00C9622B" w:rsidRPr="005E28E9">
        <w:rPr>
          <w:rFonts w:ascii="Inter" w:eastAsia="Times New Roman" w:hAnsi="Inter" w:cstheme="minorHAnsi"/>
          <w:color w:val="000000"/>
          <w:sz w:val="22"/>
          <w:szCs w:val="22"/>
          <w:lang w:eastAsia="en-US"/>
        </w:rPr>
        <w:t xml:space="preserve"> un </w:t>
      </w:r>
      <w:r>
        <w:rPr>
          <w:rFonts w:ascii="Inter" w:eastAsia="Times New Roman" w:hAnsi="Inter" w:cstheme="minorHAnsi"/>
          <w:color w:val="000000"/>
          <w:sz w:val="22"/>
          <w:szCs w:val="22"/>
          <w:lang w:eastAsia="en-US"/>
        </w:rPr>
        <w:t>treš</w:t>
      </w:r>
      <w:r w:rsidR="00C9622B" w:rsidRPr="005E28E9">
        <w:rPr>
          <w:rFonts w:ascii="Inter" w:eastAsia="Times New Roman" w:hAnsi="Inter" w:cstheme="minorHAnsi"/>
          <w:color w:val="000000"/>
          <w:sz w:val="22"/>
          <w:szCs w:val="22"/>
          <w:lang w:eastAsia="en-US"/>
        </w:rPr>
        <w:t>dienu pirmspusdienās no pl.9:00 līdz 12:15 (ar 15 min pauzi pa vidu).</w:t>
      </w:r>
    </w:p>
    <w:p w14:paraId="02BB0F09" w14:textId="77777777" w:rsidR="00C9622B" w:rsidRPr="005E28E9" w:rsidRDefault="00C9622B" w:rsidP="00C9622B">
      <w:pPr>
        <w:shd w:val="clear" w:color="auto" w:fill="FFFFFF"/>
        <w:spacing w:after="150" w:line="300" w:lineRule="atLeast"/>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000000"/>
          <w:sz w:val="22"/>
          <w:szCs w:val="22"/>
          <w:lang w:eastAsia="en-US"/>
        </w:rPr>
        <w:t>Nodarbības plānotas </w:t>
      </w:r>
      <w:r w:rsidRPr="005E28E9">
        <w:rPr>
          <w:rFonts w:ascii="Inter" w:eastAsia="Times New Roman" w:hAnsi="Inter" w:cstheme="minorHAnsi"/>
          <w:color w:val="000000"/>
          <w:sz w:val="22"/>
          <w:szCs w:val="22"/>
          <w:u w:val="single"/>
          <w:lang w:eastAsia="en-US"/>
        </w:rPr>
        <w:t>tiešsaistē</w:t>
      </w:r>
      <w:r w:rsidRPr="005E28E9">
        <w:rPr>
          <w:rFonts w:ascii="Inter" w:eastAsia="Times New Roman" w:hAnsi="Inter" w:cstheme="minorHAnsi"/>
          <w:color w:val="000000"/>
          <w:sz w:val="22"/>
          <w:szCs w:val="22"/>
          <w:lang w:eastAsia="en-US"/>
        </w:rPr>
        <w:t xml:space="preserve"> </w:t>
      </w:r>
      <w:r w:rsidRPr="005E28E9">
        <w:rPr>
          <w:rFonts w:ascii="Inter" w:eastAsia="Times New Roman" w:hAnsi="Inter" w:cstheme="minorHAnsi"/>
          <w:i/>
          <w:iCs/>
          <w:color w:val="000000"/>
          <w:sz w:val="22"/>
          <w:szCs w:val="22"/>
          <w:lang w:eastAsia="en-US"/>
        </w:rPr>
        <w:t>Zoom</w:t>
      </w:r>
      <w:r w:rsidRPr="005E28E9">
        <w:rPr>
          <w:rFonts w:ascii="Inter" w:eastAsia="Times New Roman" w:hAnsi="Inter" w:cstheme="minorHAnsi"/>
          <w:color w:val="000000"/>
          <w:sz w:val="22"/>
          <w:szCs w:val="22"/>
          <w:lang w:eastAsia="en-US"/>
        </w:rPr>
        <w:t xml:space="preserve"> platformā.</w:t>
      </w:r>
    </w:p>
    <w:p w14:paraId="5E2E3F07" w14:textId="77777777" w:rsidR="00F724BC" w:rsidRDefault="00F724BC" w:rsidP="00F724BC">
      <w:pPr>
        <w:pStyle w:val="Heading3"/>
        <w:spacing w:before="0" w:after="0"/>
        <w:rPr>
          <w:b w:val="0"/>
          <w:color w:val="000000"/>
          <w:sz w:val="22"/>
          <w:szCs w:val="22"/>
        </w:rPr>
      </w:pPr>
      <w:r>
        <w:rPr>
          <w:b w:val="0"/>
          <w:color w:val="000000"/>
          <w:sz w:val="22"/>
          <w:szCs w:val="22"/>
        </w:rPr>
        <w:t xml:space="preserve">Trīs nodarbību dienas plānotas </w:t>
      </w:r>
      <w:r w:rsidRPr="00F724BC">
        <w:rPr>
          <w:b w:val="0"/>
          <w:color w:val="000000"/>
          <w:sz w:val="22"/>
          <w:szCs w:val="22"/>
          <w:u w:val="single"/>
        </w:rPr>
        <w:t>klātienē</w:t>
      </w:r>
      <w:r>
        <w:rPr>
          <w:b w:val="0"/>
          <w:color w:val="000000"/>
          <w:sz w:val="22"/>
          <w:szCs w:val="22"/>
        </w:rPr>
        <w:t xml:space="preserve"> Rīgā, apmeklējot muzejus un muzeju krātuves. </w:t>
      </w:r>
    </w:p>
    <w:p w14:paraId="33ACDBFD" w14:textId="0AC01210" w:rsidR="00C9622B" w:rsidRPr="005E28E9" w:rsidRDefault="00D036E6" w:rsidP="00952CA9">
      <w:pPr>
        <w:shd w:val="clear" w:color="auto" w:fill="FFFFFF"/>
        <w:spacing w:line="240" w:lineRule="auto"/>
        <w:contextualSpacing w:val="0"/>
        <w:rPr>
          <w:rFonts w:ascii="Inter" w:eastAsia="Times New Roman" w:hAnsi="Inter" w:cstheme="minorHAnsi"/>
          <w:color w:val="000000"/>
          <w:sz w:val="22"/>
          <w:szCs w:val="22"/>
          <w:lang w:eastAsia="en-US"/>
        </w:rPr>
      </w:pPr>
      <w:r w:rsidRPr="005E28E9">
        <w:rPr>
          <w:rFonts w:ascii="Inter" w:eastAsia="Times New Roman" w:hAnsi="Inter" w:cstheme="minorHAnsi"/>
          <w:color w:val="000000"/>
          <w:sz w:val="22"/>
          <w:szCs w:val="22"/>
          <w:lang w:eastAsia="en-US"/>
        </w:rPr>
        <w:t>Detalizēts nodarbību grafiks tiks izsūtīts kursā reģistrētajiem dalībniekiem.</w:t>
      </w:r>
    </w:p>
    <w:p w14:paraId="7B6A5274" w14:textId="5D121737" w:rsidR="00153983" w:rsidRPr="005E28E9" w:rsidRDefault="00153983" w:rsidP="00F14B50">
      <w:pPr>
        <w:pStyle w:val="Heading3"/>
        <w:rPr>
          <w:rFonts w:ascii="Inter" w:hAnsi="Inter"/>
          <w:b w:val="0"/>
          <w:bCs/>
          <w:color w:val="E95A56"/>
          <w:sz w:val="21"/>
          <w:szCs w:val="21"/>
        </w:rPr>
      </w:pPr>
      <w:r w:rsidRPr="005E28E9">
        <w:rPr>
          <w:rFonts w:ascii="Inter" w:hAnsi="Inter"/>
          <w:b w:val="0"/>
          <w:bCs/>
          <w:color w:val="E95A56"/>
          <w:sz w:val="21"/>
          <w:szCs w:val="21"/>
        </w:rPr>
        <w:t>Dalībnieku ieguvumi:</w:t>
      </w:r>
    </w:p>
    <w:p w14:paraId="28172C79" w14:textId="77777777" w:rsidR="000176FA" w:rsidRPr="005E28E9" w:rsidRDefault="000176FA" w:rsidP="000176FA">
      <w:pPr>
        <w:shd w:val="clear" w:color="auto" w:fill="FFFFFF"/>
        <w:spacing w:line="240" w:lineRule="auto"/>
        <w:rPr>
          <w:rFonts w:ascii="Inter" w:eastAsia="Calibri" w:hAnsi="Inter" w:cstheme="minorHAnsi"/>
          <w:bCs/>
          <w:iCs/>
          <w:color w:val="333333"/>
          <w:sz w:val="22"/>
          <w:szCs w:val="22"/>
        </w:rPr>
      </w:pPr>
      <w:r w:rsidRPr="005E28E9">
        <w:rPr>
          <w:rFonts w:ascii="Inter" w:eastAsia="Calibri" w:hAnsi="Inter" w:cstheme="minorHAnsi"/>
          <w:bCs/>
          <w:iCs/>
          <w:color w:val="333333"/>
          <w:sz w:val="22"/>
          <w:szCs w:val="22"/>
        </w:rPr>
        <w:t>Kursa absolventi iegūs sekojošās zināšanas, kompetences un prasmes:</w:t>
      </w:r>
    </w:p>
    <w:p w14:paraId="18475BD4" w14:textId="77777777" w:rsidR="007C069D" w:rsidRPr="00AF4C01" w:rsidRDefault="007C069D" w:rsidP="007C069D">
      <w:pPr>
        <w:pStyle w:val="NormalWeb"/>
        <w:numPr>
          <w:ilvl w:val="0"/>
          <w:numId w:val="5"/>
        </w:numPr>
        <w:spacing w:before="0" w:beforeAutospacing="0" w:after="0" w:afterAutospacing="0"/>
        <w:textAlignment w:val="baseline"/>
        <w:rPr>
          <w:rFonts w:ascii="Raleway" w:hAnsi="Raleway" w:cs="Calibri"/>
          <w:color w:val="333333"/>
          <w:sz w:val="22"/>
          <w:szCs w:val="22"/>
          <w:lang w:val="lv" w:eastAsia="en-US"/>
        </w:rPr>
      </w:pPr>
      <w:r w:rsidRPr="00AF4C01">
        <w:rPr>
          <w:rFonts w:ascii="Raleway" w:hAnsi="Raleway" w:cstheme="minorHAnsi"/>
          <w:color w:val="4D4D4D"/>
          <w:sz w:val="22"/>
          <w:szCs w:val="22"/>
          <w:lang w:val="lv" w:eastAsia="en-US"/>
        </w:rPr>
        <w:t>zināšanas par muzeja krājumu kā specifisku kultūras mantojuma apzināšanas un veidošanas formu, muzeja krājuma dinamisko raksturu un muzeja profesionālo atbildību kultūrvēsturiskā mantojuma radīšanā;</w:t>
      </w:r>
    </w:p>
    <w:p w14:paraId="049A89BE" w14:textId="77777777" w:rsidR="007C069D" w:rsidRPr="00AF4C01" w:rsidRDefault="007C069D" w:rsidP="007C069D">
      <w:pPr>
        <w:pStyle w:val="NormalWeb"/>
        <w:numPr>
          <w:ilvl w:val="0"/>
          <w:numId w:val="5"/>
        </w:numPr>
        <w:spacing w:before="0" w:beforeAutospacing="0" w:after="0" w:afterAutospacing="0"/>
        <w:textAlignment w:val="baseline"/>
        <w:rPr>
          <w:rFonts w:ascii="Raleway" w:hAnsi="Raleway" w:cs="Calibri"/>
          <w:color w:val="333333"/>
          <w:sz w:val="22"/>
          <w:szCs w:val="22"/>
          <w:lang w:val="lv" w:eastAsia="en-US"/>
        </w:rPr>
      </w:pPr>
      <w:r w:rsidRPr="00AF4C01">
        <w:rPr>
          <w:rFonts w:ascii="Raleway" w:hAnsi="Raleway" w:cstheme="minorHAnsi"/>
          <w:color w:val="4D4D4D"/>
          <w:sz w:val="22"/>
          <w:szCs w:val="22"/>
          <w:lang w:val="lv" w:eastAsia="en-US"/>
        </w:rPr>
        <w:t>zināšanas par muzeja krājuma kā kultūrvēsturiskā mantojuma sastāvdaļas popularizēšanu, sekmējot zināšanu sabiedrības attīstību;</w:t>
      </w:r>
    </w:p>
    <w:p w14:paraId="37A2FA91" w14:textId="77777777" w:rsidR="007C069D" w:rsidRPr="00AF4C01" w:rsidRDefault="007C069D" w:rsidP="007C069D">
      <w:pPr>
        <w:pStyle w:val="NormalWeb"/>
        <w:numPr>
          <w:ilvl w:val="0"/>
          <w:numId w:val="5"/>
        </w:numPr>
        <w:spacing w:before="0" w:beforeAutospacing="0" w:after="0" w:afterAutospacing="0"/>
        <w:textAlignment w:val="baseline"/>
        <w:rPr>
          <w:rFonts w:ascii="Raleway" w:hAnsi="Raleway" w:cs="Calibri"/>
          <w:color w:val="333333"/>
          <w:sz w:val="22"/>
          <w:szCs w:val="22"/>
          <w:lang w:val="lv" w:eastAsia="en-US"/>
        </w:rPr>
      </w:pPr>
      <w:r w:rsidRPr="00AF4C01">
        <w:rPr>
          <w:rFonts w:ascii="Raleway" w:hAnsi="Raleway" w:cstheme="minorHAnsi"/>
          <w:color w:val="4D4D4D"/>
          <w:sz w:val="22"/>
          <w:szCs w:val="22"/>
          <w:lang w:val="lv" w:eastAsia="en-US"/>
        </w:rPr>
        <w:t>zināšanas par muzeja krājuma veidošanas, klasificēšanas, dokumentēšanas, glabāšanas un saglabāšanas pamatprincipiem</w:t>
      </w:r>
      <w:r w:rsidRPr="00AF4C01">
        <w:rPr>
          <w:rFonts w:ascii="Raleway" w:hAnsi="Raleway" w:cs="Calibri"/>
          <w:color w:val="000000"/>
          <w:sz w:val="22"/>
          <w:szCs w:val="22"/>
        </w:rPr>
        <w:t xml:space="preserve">, risku pārvaldību, </w:t>
      </w:r>
      <w:r w:rsidRPr="00AF4C01">
        <w:rPr>
          <w:rFonts w:ascii="Raleway" w:hAnsi="Raleway" w:cstheme="minorHAnsi"/>
          <w:color w:val="4D4D4D"/>
          <w:sz w:val="22"/>
          <w:szCs w:val="22"/>
          <w:lang w:val="lv" w:eastAsia="en-US"/>
        </w:rPr>
        <w:t>priekšmetu konservāciju un restaurāciju, transportēšanas nosacījumiem;</w:t>
      </w:r>
    </w:p>
    <w:p w14:paraId="02735D87" w14:textId="77777777" w:rsidR="007C069D" w:rsidRPr="00AF4C01" w:rsidRDefault="007C069D" w:rsidP="007C069D">
      <w:pPr>
        <w:pStyle w:val="NormalWeb"/>
        <w:numPr>
          <w:ilvl w:val="0"/>
          <w:numId w:val="5"/>
        </w:numPr>
        <w:spacing w:before="0" w:beforeAutospacing="0" w:after="0" w:afterAutospacing="0"/>
        <w:textAlignment w:val="baseline"/>
        <w:rPr>
          <w:rFonts w:ascii="Raleway" w:hAnsi="Raleway" w:cs="Calibri"/>
          <w:color w:val="333333"/>
          <w:sz w:val="22"/>
          <w:szCs w:val="22"/>
          <w:lang w:val="lv" w:eastAsia="en-US"/>
        </w:rPr>
      </w:pPr>
      <w:r w:rsidRPr="00AF4C01">
        <w:rPr>
          <w:rFonts w:ascii="Raleway" w:hAnsi="Raleway" w:cstheme="minorHAnsi"/>
          <w:color w:val="4D4D4D"/>
          <w:sz w:val="22"/>
          <w:szCs w:val="22"/>
          <w:lang w:val="lv" w:eastAsia="en-US"/>
        </w:rPr>
        <w:t>praktiskas iemaņas muzejiska priekšmeta vērtības noteikšanā un muzeja krājuma darba politikas izstrādē, krājuma darba organizēšanā un pārvaldības dokumentu izstrādē</w:t>
      </w:r>
      <w:r w:rsidRPr="00AF4C01">
        <w:rPr>
          <w:rFonts w:ascii="Raleway" w:hAnsi="Raleway" w:cs="Calibri"/>
          <w:color w:val="000000"/>
          <w:sz w:val="22"/>
          <w:szCs w:val="22"/>
        </w:rPr>
        <w:t>;</w:t>
      </w:r>
      <w:r w:rsidRPr="00AF4C01">
        <w:rPr>
          <w:rFonts w:ascii="Raleway" w:hAnsi="Raleway" w:cs="Calibri"/>
          <w:color w:val="333333"/>
          <w:sz w:val="22"/>
          <w:szCs w:val="22"/>
        </w:rPr>
        <w:t> </w:t>
      </w:r>
    </w:p>
    <w:p w14:paraId="1ED7B725" w14:textId="77777777" w:rsidR="007C069D" w:rsidRPr="00AF4C01" w:rsidRDefault="007C069D" w:rsidP="007C069D">
      <w:pPr>
        <w:pStyle w:val="NormalWeb"/>
        <w:numPr>
          <w:ilvl w:val="0"/>
          <w:numId w:val="5"/>
        </w:numPr>
        <w:shd w:val="clear" w:color="auto" w:fill="FFFFFF"/>
        <w:spacing w:before="0" w:beforeAutospacing="0" w:after="0" w:afterAutospacing="0"/>
        <w:textAlignment w:val="baseline"/>
        <w:rPr>
          <w:rFonts w:ascii="Raleway" w:hAnsi="Raleway" w:cs="Calibri"/>
          <w:color w:val="333333"/>
          <w:sz w:val="22"/>
          <w:szCs w:val="22"/>
        </w:rPr>
      </w:pPr>
      <w:r w:rsidRPr="00AF4C01">
        <w:rPr>
          <w:rFonts w:ascii="Raleway" w:hAnsi="Raleway" w:cstheme="minorHAnsi"/>
          <w:color w:val="4D4D4D"/>
          <w:sz w:val="22"/>
          <w:szCs w:val="22"/>
          <w:lang w:val="lv" w:eastAsia="en-US"/>
        </w:rPr>
        <w:lastRenderedPageBreak/>
        <w:t>prasmes krājuma priekšmetu dokumentēšanā, atributēšanā, krājuma klasificēšanā un kolekciju veidošanā, uzglabāšanas organizēšanā un esības kontrolē, kā arī automatizētajā uzskaitē;</w:t>
      </w:r>
    </w:p>
    <w:p w14:paraId="5499DBA3" w14:textId="77777777" w:rsidR="007C069D" w:rsidRPr="00AF4C01" w:rsidRDefault="007C069D" w:rsidP="007C069D">
      <w:pPr>
        <w:pStyle w:val="NormalWeb"/>
        <w:numPr>
          <w:ilvl w:val="0"/>
          <w:numId w:val="5"/>
        </w:numPr>
        <w:shd w:val="clear" w:color="auto" w:fill="FFFFFF"/>
        <w:spacing w:before="0" w:beforeAutospacing="0" w:after="0" w:afterAutospacing="0"/>
        <w:textAlignment w:val="baseline"/>
        <w:rPr>
          <w:rFonts w:ascii="Raleway" w:hAnsi="Raleway" w:cs="Calibri"/>
          <w:color w:val="333333"/>
          <w:sz w:val="22"/>
          <w:szCs w:val="22"/>
        </w:rPr>
      </w:pPr>
      <w:r w:rsidRPr="00AF4C01">
        <w:rPr>
          <w:rFonts w:ascii="Raleway" w:hAnsi="Raleway" w:cstheme="minorHAnsi"/>
          <w:color w:val="4D4D4D"/>
          <w:sz w:val="22"/>
          <w:szCs w:val="22"/>
          <w:lang w:eastAsia="en-US"/>
        </w:rPr>
        <w:t>iespējas profesionāli pilnveidoties, sekot muzeju jomas aktualitātēm un jaunākajām tendencēm, sadarbojoties ar nozares speciālistiem.</w:t>
      </w:r>
    </w:p>
    <w:p w14:paraId="5F6049DC" w14:textId="77777777" w:rsidR="00BF18E1" w:rsidRPr="007C069D" w:rsidRDefault="00BF18E1" w:rsidP="00F14B50">
      <w:pPr>
        <w:pStyle w:val="NormalWeb"/>
        <w:spacing w:before="0" w:beforeAutospacing="0" w:after="0" w:afterAutospacing="0" w:line="276" w:lineRule="auto"/>
        <w:ind w:left="360"/>
        <w:textAlignment w:val="baseline"/>
        <w:rPr>
          <w:rFonts w:ascii="Inter" w:hAnsi="Inter" w:cstheme="minorHAnsi"/>
          <w:color w:val="595958"/>
          <w:sz w:val="21"/>
          <w:szCs w:val="21"/>
          <w:lang w:eastAsia="en-US"/>
        </w:rPr>
      </w:pPr>
    </w:p>
    <w:p w14:paraId="1CC398AC" w14:textId="0AFD9D0E" w:rsidR="002B5D2C" w:rsidRPr="005E28E9" w:rsidRDefault="002B5D2C" w:rsidP="002B5D2C">
      <w:pPr>
        <w:shd w:val="clear" w:color="auto" w:fill="FFFFFF"/>
        <w:spacing w:line="240" w:lineRule="auto"/>
        <w:rPr>
          <w:rFonts w:ascii="Inter" w:eastAsia="Calibri" w:hAnsi="Inter" w:cstheme="minorHAnsi"/>
          <w:bCs/>
          <w:color w:val="EE0000"/>
          <w:sz w:val="22"/>
          <w:szCs w:val="22"/>
        </w:rPr>
      </w:pPr>
      <w:r w:rsidRPr="005E28E9">
        <w:rPr>
          <w:rFonts w:ascii="Inter" w:eastAsia="Calibri" w:hAnsi="Inter" w:cstheme="minorHAnsi"/>
          <w:bCs/>
          <w:color w:val="EE0000"/>
          <w:sz w:val="22"/>
          <w:szCs w:val="22"/>
        </w:rPr>
        <w:t>Kursa tēmas</w:t>
      </w:r>
    </w:p>
    <w:p w14:paraId="3AAA2737" w14:textId="77777777" w:rsidR="00107394" w:rsidRPr="005E28E9" w:rsidRDefault="00107394" w:rsidP="002B5D2C">
      <w:pPr>
        <w:shd w:val="clear" w:color="auto" w:fill="FFFFFF"/>
        <w:spacing w:line="240" w:lineRule="auto"/>
        <w:rPr>
          <w:rFonts w:ascii="Inter" w:eastAsia="Calibri" w:hAnsi="Inter" w:cstheme="minorHAnsi"/>
          <w:bCs/>
          <w:color w:val="EE0000"/>
          <w:sz w:val="22"/>
          <w:szCs w:val="22"/>
        </w:rPr>
      </w:pPr>
    </w:p>
    <w:p w14:paraId="08DEF2BA" w14:textId="77777777" w:rsidR="00BA187C" w:rsidRPr="007E0E37" w:rsidRDefault="00BA187C" w:rsidP="00BA187C">
      <w:pPr>
        <w:shd w:val="clear" w:color="auto" w:fill="FFFFFF"/>
        <w:spacing w:line="240" w:lineRule="auto"/>
        <w:rPr>
          <w:rFonts w:eastAsia="Calibri" w:cs="Calibri"/>
          <w:iCs/>
          <w:color w:val="000000" w:themeColor="text1"/>
          <w:sz w:val="22"/>
          <w:szCs w:val="22"/>
        </w:rPr>
      </w:pPr>
      <w:r w:rsidRPr="007E0E37">
        <w:rPr>
          <w:sz w:val="22"/>
          <w:szCs w:val="22"/>
        </w:rPr>
        <w:t xml:space="preserve">Programmas saturu veido vairāki galvenie tematiskie moduļi. </w:t>
      </w:r>
      <w:r w:rsidRPr="007E0E37">
        <w:rPr>
          <w:rFonts w:eastAsia="Calibri" w:cs="Calibri"/>
          <w:iCs/>
          <w:color w:val="000000" w:themeColor="text1"/>
          <w:sz w:val="22"/>
          <w:szCs w:val="22"/>
        </w:rPr>
        <w:t>Nodarbības katrā no moduļiem vada atzīti nozares speciālisti, un dalībniekiem ir iespēja iegūt konsultācijas pie pieredzējušiem muzeju nozares profesionāļiem.</w:t>
      </w:r>
    </w:p>
    <w:p w14:paraId="6C127D32" w14:textId="77777777" w:rsidR="00BA187C" w:rsidRPr="007E0E37" w:rsidRDefault="00BA187C" w:rsidP="00BA187C">
      <w:pPr>
        <w:numPr>
          <w:ilvl w:val="0"/>
          <w:numId w:val="4"/>
        </w:numPr>
        <w:shd w:val="clear" w:color="auto" w:fill="FFFFFF"/>
        <w:spacing w:before="100" w:beforeAutospacing="1" w:after="100" w:afterAutospacing="1" w:line="240" w:lineRule="auto"/>
        <w:ind w:left="1320"/>
        <w:contextualSpacing w:val="0"/>
        <w:rPr>
          <w:rFonts w:eastAsia="Times New Roman" w:cs="Times New Roman"/>
          <w:color w:val="4D4D4D"/>
          <w:sz w:val="22"/>
          <w:szCs w:val="22"/>
          <w:lang w:eastAsia="en-US"/>
        </w:rPr>
      </w:pPr>
      <w:r w:rsidRPr="007E0E37">
        <w:rPr>
          <w:rFonts w:eastAsia="Times New Roman" w:cs="Times New Roman"/>
          <w:b/>
          <w:bCs/>
          <w:color w:val="000000"/>
          <w:sz w:val="22"/>
          <w:szCs w:val="22"/>
          <w:lang w:eastAsia="en-US"/>
        </w:rPr>
        <w:t>Muzeja krājuma vispārīgie jautājumi: </w:t>
      </w:r>
      <w:r w:rsidRPr="007E0E37">
        <w:rPr>
          <w:rFonts w:eastAsia="Times New Roman" w:cs="Times New Roman"/>
          <w:color w:val="000000"/>
          <w:sz w:val="22"/>
          <w:szCs w:val="22"/>
          <w:lang w:eastAsia="en-US"/>
        </w:rPr>
        <w:t xml:space="preserve">teorētiskas zināšanas, prasmes un iemaņas par muzeja krājuma veidošanas, klasificēšanas, dokumentēšanas, glabāšanas un saglabāšanas vēsturi, ētiku un organizēšanas principiem. </w:t>
      </w:r>
      <w:r>
        <w:rPr>
          <w:rFonts w:eastAsia="Times New Roman" w:cs="Times New Roman"/>
          <w:color w:val="000000"/>
          <w:sz w:val="22"/>
          <w:szCs w:val="22"/>
          <w:lang w:eastAsia="en-US"/>
        </w:rPr>
        <w:t>S</w:t>
      </w:r>
      <w:r w:rsidRPr="007E0E37">
        <w:rPr>
          <w:rFonts w:eastAsia="Times New Roman" w:cs="Times New Roman"/>
          <w:color w:val="000000"/>
          <w:sz w:val="22"/>
          <w:szCs w:val="22"/>
          <w:lang w:eastAsia="en-US"/>
        </w:rPr>
        <w:t>tudējošie apgūs</w:t>
      </w:r>
      <w:r>
        <w:rPr>
          <w:rFonts w:eastAsia="Times New Roman" w:cs="Times New Roman"/>
          <w:color w:val="000000"/>
          <w:sz w:val="22"/>
          <w:szCs w:val="22"/>
          <w:lang w:eastAsia="en-US"/>
        </w:rPr>
        <w:t>t</w:t>
      </w:r>
      <w:r w:rsidRPr="007E0E37">
        <w:rPr>
          <w:rFonts w:eastAsia="Times New Roman" w:cs="Times New Roman"/>
          <w:color w:val="000000"/>
          <w:sz w:val="22"/>
          <w:szCs w:val="22"/>
          <w:lang w:eastAsia="en-US"/>
        </w:rPr>
        <w:t xml:space="preserve"> praktiskas iemaņas krājuma darba organizēšanā un pārvaldības dokumentu izstrādē.</w:t>
      </w:r>
    </w:p>
    <w:p w14:paraId="1C59C6C6" w14:textId="77777777" w:rsidR="00BA187C" w:rsidRPr="007E0E37" w:rsidRDefault="00BA187C" w:rsidP="00BA187C">
      <w:pPr>
        <w:numPr>
          <w:ilvl w:val="0"/>
          <w:numId w:val="4"/>
        </w:numPr>
        <w:shd w:val="clear" w:color="auto" w:fill="FFFFFF"/>
        <w:spacing w:before="100" w:beforeAutospacing="1" w:after="100" w:afterAutospacing="1" w:line="240" w:lineRule="auto"/>
        <w:ind w:left="1320"/>
        <w:contextualSpacing w:val="0"/>
        <w:rPr>
          <w:rFonts w:eastAsia="Times New Roman" w:cs="Times New Roman"/>
          <w:color w:val="4D4D4D"/>
          <w:sz w:val="22"/>
          <w:szCs w:val="22"/>
          <w:lang w:eastAsia="en-US"/>
        </w:rPr>
      </w:pPr>
      <w:r w:rsidRPr="007E0E37">
        <w:rPr>
          <w:rFonts w:eastAsia="Times New Roman" w:cs="Times New Roman"/>
          <w:b/>
          <w:bCs/>
          <w:color w:val="000000"/>
          <w:sz w:val="22"/>
          <w:szCs w:val="22"/>
          <w:lang w:eastAsia="en-US"/>
        </w:rPr>
        <w:t>Muzeja krājuma veidošana:</w:t>
      </w:r>
      <w:r w:rsidRPr="007E0E37">
        <w:rPr>
          <w:rFonts w:eastAsia="Times New Roman" w:cs="Times New Roman"/>
          <w:color w:val="000000"/>
          <w:sz w:val="22"/>
          <w:szCs w:val="22"/>
          <w:lang w:eastAsia="en-US"/>
        </w:rPr>
        <w:t xml:space="preserve"> teorētiskas zināšanas par muzeja krājumu kā specifisku kultūras mantojuma apzināšanas un veidošanas formu, muzeja krājuma dinamisko raksturu un muzeja profesionālo atbildību kultūrvēsturiskā mantojuma radīšanā. </w:t>
      </w:r>
      <w:r>
        <w:rPr>
          <w:rFonts w:eastAsia="Times New Roman" w:cs="Times New Roman"/>
          <w:color w:val="000000"/>
          <w:sz w:val="22"/>
          <w:szCs w:val="22"/>
          <w:lang w:eastAsia="en-US"/>
        </w:rPr>
        <w:t>Tiek</w:t>
      </w:r>
      <w:r w:rsidRPr="007E0E37">
        <w:rPr>
          <w:rFonts w:eastAsia="Times New Roman" w:cs="Times New Roman"/>
          <w:color w:val="000000"/>
          <w:sz w:val="22"/>
          <w:szCs w:val="22"/>
          <w:lang w:eastAsia="en-US"/>
        </w:rPr>
        <w:t xml:space="preserve"> apgūtas praktiskas iemaņas muzejiska priekšmeta vērtības noteikšanā un muzeja krājuma darba politikas izstrādē.</w:t>
      </w:r>
    </w:p>
    <w:p w14:paraId="3B2B6B14" w14:textId="77777777" w:rsidR="00BA187C" w:rsidRPr="007E0E37" w:rsidRDefault="00BA187C" w:rsidP="00BA187C">
      <w:pPr>
        <w:numPr>
          <w:ilvl w:val="0"/>
          <w:numId w:val="4"/>
        </w:numPr>
        <w:shd w:val="clear" w:color="auto" w:fill="FFFFFF"/>
        <w:spacing w:before="100" w:beforeAutospacing="1" w:after="100" w:afterAutospacing="1" w:line="240" w:lineRule="auto"/>
        <w:ind w:left="1320"/>
        <w:contextualSpacing w:val="0"/>
        <w:rPr>
          <w:rFonts w:eastAsia="Times New Roman" w:cs="Times New Roman"/>
          <w:color w:val="4D4D4D"/>
          <w:sz w:val="22"/>
          <w:szCs w:val="22"/>
          <w:lang w:eastAsia="en-US"/>
        </w:rPr>
      </w:pPr>
      <w:r w:rsidRPr="007E0E37">
        <w:rPr>
          <w:rFonts w:eastAsia="Times New Roman" w:cs="Times New Roman"/>
          <w:b/>
          <w:bCs/>
          <w:color w:val="000000"/>
          <w:sz w:val="22"/>
          <w:szCs w:val="22"/>
          <w:lang w:eastAsia="en-US"/>
        </w:rPr>
        <w:t>Muzeja krājuma uzskaite un klasifikācija: </w:t>
      </w:r>
      <w:r w:rsidRPr="007E0E37">
        <w:rPr>
          <w:rFonts w:eastAsia="Times New Roman" w:cs="Times New Roman"/>
          <w:color w:val="000000"/>
          <w:sz w:val="22"/>
          <w:szCs w:val="22"/>
          <w:lang w:eastAsia="en-US"/>
        </w:rPr>
        <w:t>teorētiskas zināšanas un praktiskas iemaņas krājuma priekšmetu dokumentēšanā, atributēšanā, krājuma klasificēšanā un kolekciju veidošanā, uzglabāšanas organizēšanā un esības kontrolē, kā arī automatizētajā uzskaitē.</w:t>
      </w:r>
    </w:p>
    <w:p w14:paraId="0BB7AD3E" w14:textId="77777777" w:rsidR="00BA187C" w:rsidRPr="007E0E37" w:rsidRDefault="00BA187C" w:rsidP="00BA187C">
      <w:pPr>
        <w:numPr>
          <w:ilvl w:val="0"/>
          <w:numId w:val="4"/>
        </w:numPr>
        <w:shd w:val="clear" w:color="auto" w:fill="FFFFFF"/>
        <w:spacing w:before="100" w:beforeAutospacing="1" w:after="100" w:afterAutospacing="1" w:line="240" w:lineRule="auto"/>
        <w:ind w:left="1320"/>
        <w:contextualSpacing w:val="0"/>
        <w:rPr>
          <w:rFonts w:eastAsia="Times New Roman" w:cs="Times New Roman"/>
          <w:color w:val="4D4D4D"/>
          <w:sz w:val="22"/>
          <w:szCs w:val="22"/>
          <w:lang w:eastAsia="en-US"/>
        </w:rPr>
      </w:pPr>
      <w:r w:rsidRPr="007E0E37">
        <w:rPr>
          <w:rFonts w:eastAsia="Times New Roman" w:cs="Times New Roman"/>
          <w:b/>
          <w:bCs/>
          <w:color w:val="000000"/>
          <w:sz w:val="22"/>
          <w:szCs w:val="22"/>
          <w:lang w:eastAsia="en-US"/>
        </w:rPr>
        <w:t>Muzeja krājuma saglabāšana:</w:t>
      </w:r>
      <w:r w:rsidRPr="007E0E37">
        <w:rPr>
          <w:rFonts w:eastAsia="Times New Roman" w:cs="Times New Roman"/>
          <w:color w:val="000000"/>
          <w:sz w:val="22"/>
          <w:szCs w:val="22"/>
          <w:lang w:eastAsia="en-US"/>
        </w:rPr>
        <w:t> zināšanas un kompetences par muzeja priekšmetu saglabāšanas pamatprincipiem, risku pārvaldību, krātuves izveidi, priekšmetu konservāciju un restaurāciju, kā arī rīcību ar muzeju priekšmetiem tos eksponējot un transportējot.</w:t>
      </w:r>
    </w:p>
    <w:p w14:paraId="207DE83C" w14:textId="77777777" w:rsidR="00BA187C" w:rsidRPr="007E0E37" w:rsidRDefault="00BA187C" w:rsidP="00BA187C">
      <w:pPr>
        <w:numPr>
          <w:ilvl w:val="0"/>
          <w:numId w:val="4"/>
        </w:numPr>
        <w:shd w:val="clear" w:color="auto" w:fill="FFFFFF"/>
        <w:spacing w:before="100" w:beforeAutospacing="1" w:after="100" w:afterAutospacing="1" w:line="240" w:lineRule="auto"/>
        <w:ind w:left="1320"/>
        <w:contextualSpacing w:val="0"/>
        <w:rPr>
          <w:rFonts w:eastAsia="Times New Roman" w:cs="Times New Roman"/>
          <w:color w:val="4D4D4D"/>
          <w:sz w:val="22"/>
          <w:szCs w:val="22"/>
          <w:lang w:eastAsia="en-US"/>
        </w:rPr>
      </w:pPr>
      <w:r w:rsidRPr="007E0E37">
        <w:rPr>
          <w:rFonts w:eastAsia="Times New Roman" w:cs="Times New Roman"/>
          <w:b/>
          <w:bCs/>
          <w:color w:val="000000"/>
          <w:sz w:val="22"/>
          <w:szCs w:val="22"/>
          <w:lang w:eastAsia="en-US"/>
        </w:rPr>
        <w:t>Muzeja krājuma izmantošana:</w:t>
      </w:r>
      <w:r w:rsidRPr="007E0E37">
        <w:rPr>
          <w:rFonts w:eastAsia="Times New Roman" w:cs="Times New Roman"/>
          <w:color w:val="000000"/>
          <w:sz w:val="22"/>
          <w:szCs w:val="22"/>
          <w:lang w:eastAsia="en-US"/>
        </w:rPr>
        <w:t> teorētiskas zināšanas un praktiskas iemaņas muzeja krājuma priekšmetu efektīvā izmantošanā muzejos un ārpus tiem, muzeja krājuma kā kultūrvēsturiskā mantojuma sastāvdaļas popularizēšanā, sekmējot zināšanu sabiedrības attīstību.</w:t>
      </w:r>
    </w:p>
    <w:p w14:paraId="19430EEE" w14:textId="77777777" w:rsidR="00BA187C" w:rsidRPr="007E0E37" w:rsidRDefault="00BA187C" w:rsidP="00BA187C">
      <w:pPr>
        <w:spacing w:line="240" w:lineRule="auto"/>
        <w:rPr>
          <w:rFonts w:cstheme="minorHAnsi"/>
          <w:sz w:val="22"/>
          <w:szCs w:val="22"/>
        </w:rPr>
      </w:pPr>
      <w:r w:rsidRPr="007E0E37">
        <w:rPr>
          <w:rFonts w:cstheme="minorHAnsi"/>
          <w:sz w:val="22"/>
          <w:szCs w:val="22"/>
        </w:rPr>
        <w:t>Mācību metodes: lekcijas, praktiskās nodarbības, diskusijas, patstāvīgie uzdevumi, grupu darbs.</w:t>
      </w:r>
    </w:p>
    <w:p w14:paraId="312462FE" w14:textId="77777777" w:rsidR="00ED4912" w:rsidRPr="005E28E9" w:rsidRDefault="00ED4912" w:rsidP="00F14B50">
      <w:pPr>
        <w:pStyle w:val="Heading3"/>
        <w:rPr>
          <w:rFonts w:ascii="Inter" w:hAnsi="Inter"/>
          <w:color w:val="595958"/>
          <w:sz w:val="21"/>
          <w:szCs w:val="21"/>
        </w:rPr>
      </w:pPr>
    </w:p>
    <w:p w14:paraId="7744CE64" w14:textId="6F7C34AC" w:rsidR="00701EB9" w:rsidRPr="005E28E9" w:rsidRDefault="00701EB9" w:rsidP="00F14B50">
      <w:pPr>
        <w:pStyle w:val="Heading3"/>
        <w:rPr>
          <w:rFonts w:ascii="Inter" w:hAnsi="Inter"/>
          <w:color w:val="595958"/>
          <w:sz w:val="21"/>
          <w:szCs w:val="21"/>
        </w:rPr>
      </w:pPr>
      <w:r w:rsidRPr="005E28E9">
        <w:rPr>
          <w:rFonts w:ascii="Inter" w:hAnsi="Inter"/>
          <w:b w:val="0"/>
          <w:bCs/>
          <w:color w:val="E95A56"/>
          <w:sz w:val="21"/>
          <w:szCs w:val="21"/>
        </w:rPr>
        <w:t>Kursa pasniedzēji</w:t>
      </w:r>
    </w:p>
    <w:p w14:paraId="5C1D3F64" w14:textId="77777777" w:rsidR="004F630D" w:rsidRPr="004F630D" w:rsidRDefault="004F630D" w:rsidP="00535C5F">
      <w:pPr>
        <w:rPr>
          <w:bCs/>
          <w:sz w:val="22"/>
          <w:szCs w:val="22"/>
        </w:rPr>
      </w:pPr>
      <w:r w:rsidRPr="004F630D">
        <w:rPr>
          <w:bCs/>
          <w:sz w:val="22"/>
          <w:szCs w:val="22"/>
        </w:rPr>
        <w:t>Kursa pasniedzēji ir pieredzējuši muzeju nozares speciālisti.</w:t>
      </w:r>
    </w:p>
    <w:p w14:paraId="05F1044F" w14:textId="77777777" w:rsidR="004F630D" w:rsidRDefault="004F630D" w:rsidP="00535C5F">
      <w:pPr>
        <w:rPr>
          <w:b/>
          <w:sz w:val="22"/>
          <w:szCs w:val="22"/>
        </w:rPr>
      </w:pPr>
    </w:p>
    <w:p w14:paraId="015C79EF" w14:textId="57756384" w:rsidR="004066CC" w:rsidRDefault="004066CC" w:rsidP="004066CC">
      <w:pPr>
        <w:rPr>
          <w:sz w:val="22"/>
          <w:szCs w:val="22"/>
        </w:rPr>
      </w:pPr>
      <w:r>
        <w:rPr>
          <w:b/>
          <w:sz w:val="22"/>
          <w:szCs w:val="22"/>
        </w:rPr>
        <w:t>Iveta Derkusova</w:t>
      </w:r>
      <w:r>
        <w:rPr>
          <w:sz w:val="22"/>
          <w:szCs w:val="22"/>
        </w:rPr>
        <w:t xml:space="preserve"> – Latvijas Nacionālā mākslas muzeja direktore. </w:t>
      </w:r>
    </w:p>
    <w:p w14:paraId="6A1411A6" w14:textId="125D9BB1" w:rsidR="004F3625" w:rsidRDefault="00924E10" w:rsidP="00535C5F">
      <w:pPr>
        <w:rPr>
          <w:sz w:val="22"/>
          <w:szCs w:val="22"/>
        </w:rPr>
      </w:pPr>
      <w:r>
        <w:rPr>
          <w:b/>
          <w:sz w:val="22"/>
          <w:szCs w:val="22"/>
        </w:rPr>
        <w:t>Una Sedleniece</w:t>
      </w:r>
      <w:r>
        <w:rPr>
          <w:sz w:val="22"/>
          <w:szCs w:val="22"/>
        </w:rPr>
        <w:t xml:space="preserve"> – </w:t>
      </w:r>
      <w:r w:rsidR="004F3625">
        <w:rPr>
          <w:sz w:val="22"/>
          <w:szCs w:val="22"/>
        </w:rPr>
        <w:t>Latvijas Nacionālā mākslas muzeja direktore</w:t>
      </w:r>
      <w:r w:rsidR="004F3625">
        <w:rPr>
          <w:sz w:val="22"/>
          <w:szCs w:val="22"/>
        </w:rPr>
        <w:t>s vietniece administratīvajā darbā.</w:t>
      </w:r>
      <w:r w:rsidR="004F3625">
        <w:rPr>
          <w:sz w:val="22"/>
          <w:szCs w:val="22"/>
        </w:rPr>
        <w:t xml:space="preserve"> </w:t>
      </w:r>
    </w:p>
    <w:p w14:paraId="34F3676C" w14:textId="30F60B16" w:rsidR="00535C5F" w:rsidRDefault="00535C5F" w:rsidP="00535C5F">
      <w:pPr>
        <w:rPr>
          <w:sz w:val="22"/>
          <w:szCs w:val="22"/>
        </w:rPr>
      </w:pPr>
      <w:r>
        <w:rPr>
          <w:b/>
          <w:sz w:val="22"/>
          <w:szCs w:val="22"/>
        </w:rPr>
        <w:t xml:space="preserve">Daina Auziņa </w:t>
      </w:r>
      <w:r>
        <w:rPr>
          <w:sz w:val="22"/>
          <w:szCs w:val="22"/>
        </w:rPr>
        <w:t>– Paula Stradiņa medicīnas vēstures muzeja d</w:t>
      </w:r>
      <w:r w:rsidRPr="009D7B74">
        <w:rPr>
          <w:sz w:val="22"/>
          <w:szCs w:val="22"/>
        </w:rPr>
        <w:t>irektora vietniece pētniecības un krājuma darbā</w:t>
      </w:r>
      <w:r>
        <w:rPr>
          <w:sz w:val="22"/>
          <w:szCs w:val="22"/>
        </w:rPr>
        <w:t>.</w:t>
      </w:r>
    </w:p>
    <w:p w14:paraId="78D35E6A" w14:textId="77777777" w:rsidR="00535C5F" w:rsidRDefault="00535C5F" w:rsidP="00535C5F">
      <w:pPr>
        <w:rPr>
          <w:sz w:val="22"/>
          <w:szCs w:val="22"/>
        </w:rPr>
      </w:pPr>
      <w:r>
        <w:rPr>
          <w:b/>
          <w:sz w:val="22"/>
          <w:szCs w:val="22"/>
        </w:rPr>
        <w:t>Anita Meinarte</w:t>
      </w:r>
      <w:r>
        <w:rPr>
          <w:sz w:val="22"/>
          <w:szCs w:val="22"/>
        </w:rPr>
        <w:t xml:space="preserve"> – Latvijas Nacionālā vēstures muzeja direktora vietniece krājuma darbā. </w:t>
      </w:r>
    </w:p>
    <w:p w14:paraId="5362F7FC" w14:textId="135EB736" w:rsidR="004453B4" w:rsidRDefault="004453B4" w:rsidP="00535C5F">
      <w:pPr>
        <w:rPr>
          <w:sz w:val="22"/>
          <w:szCs w:val="22"/>
        </w:rPr>
      </w:pPr>
      <w:r w:rsidRPr="004453B4">
        <w:rPr>
          <w:b/>
          <w:bCs/>
          <w:sz w:val="22"/>
          <w:szCs w:val="22"/>
        </w:rPr>
        <w:t>La</w:t>
      </w:r>
      <w:r>
        <w:rPr>
          <w:b/>
          <w:bCs/>
          <w:sz w:val="22"/>
          <w:szCs w:val="22"/>
        </w:rPr>
        <w:t>ine</w:t>
      </w:r>
      <w:r w:rsidRPr="004453B4">
        <w:rPr>
          <w:b/>
          <w:bCs/>
          <w:sz w:val="22"/>
          <w:szCs w:val="22"/>
        </w:rPr>
        <w:t xml:space="preserve"> Juhansone</w:t>
      </w:r>
      <w:r>
        <w:rPr>
          <w:sz w:val="22"/>
          <w:szCs w:val="22"/>
        </w:rPr>
        <w:t xml:space="preserve"> - </w:t>
      </w:r>
      <w:r>
        <w:rPr>
          <w:sz w:val="22"/>
          <w:szCs w:val="22"/>
        </w:rPr>
        <w:t>Latvijas Nacionālā mākslas muzeja</w:t>
      </w:r>
      <w:r>
        <w:rPr>
          <w:sz w:val="22"/>
          <w:szCs w:val="22"/>
        </w:rPr>
        <w:t xml:space="preserve"> digitālo kolekciju glabātāja.</w:t>
      </w:r>
    </w:p>
    <w:p w14:paraId="1158C494" w14:textId="77777777" w:rsidR="00924E10" w:rsidRDefault="00924E10" w:rsidP="00924E10">
      <w:pPr>
        <w:rPr>
          <w:sz w:val="22"/>
          <w:szCs w:val="22"/>
        </w:rPr>
      </w:pPr>
      <w:r>
        <w:rPr>
          <w:b/>
          <w:sz w:val="22"/>
          <w:szCs w:val="22"/>
        </w:rPr>
        <w:t>Iveta Skripste</w:t>
      </w:r>
      <w:r>
        <w:rPr>
          <w:sz w:val="22"/>
          <w:szCs w:val="22"/>
        </w:rPr>
        <w:t xml:space="preserve"> – Rīgas Stradiņa universitātes muzeja krājuma glabātāja.</w:t>
      </w:r>
    </w:p>
    <w:p w14:paraId="3B82AD3E" w14:textId="77777777" w:rsidR="00535C5F" w:rsidRPr="00A51017" w:rsidRDefault="00535C5F" w:rsidP="00535C5F">
      <w:pPr>
        <w:rPr>
          <w:sz w:val="22"/>
          <w:szCs w:val="22"/>
        </w:rPr>
      </w:pPr>
      <w:r>
        <w:rPr>
          <w:b/>
          <w:sz w:val="22"/>
          <w:szCs w:val="22"/>
        </w:rPr>
        <w:t>Ārija Ubarste</w:t>
      </w:r>
      <w:r>
        <w:rPr>
          <w:sz w:val="22"/>
          <w:szCs w:val="22"/>
        </w:rPr>
        <w:t xml:space="preserve"> – p</w:t>
      </w:r>
      <w:r w:rsidRPr="00052577">
        <w:rPr>
          <w:sz w:val="22"/>
          <w:szCs w:val="22"/>
        </w:rPr>
        <w:t>apīra, ādas, pergamenta restauratore - meistare</w:t>
      </w:r>
      <w:r>
        <w:rPr>
          <w:sz w:val="22"/>
          <w:szCs w:val="22"/>
        </w:rPr>
        <w:t>.</w:t>
      </w:r>
    </w:p>
    <w:p w14:paraId="1F3CFF76" w14:textId="77777777" w:rsidR="00535C5F" w:rsidRDefault="00535C5F" w:rsidP="00535C5F">
      <w:pPr>
        <w:rPr>
          <w:i/>
          <w:sz w:val="22"/>
          <w:szCs w:val="22"/>
        </w:rPr>
      </w:pPr>
      <w:r>
        <w:rPr>
          <w:i/>
          <w:sz w:val="22"/>
          <w:szCs w:val="22"/>
        </w:rPr>
        <w:t>u.c. pasniedzēji.</w:t>
      </w:r>
    </w:p>
    <w:p w14:paraId="377C3B45" w14:textId="77777777" w:rsidR="00701EB9" w:rsidRPr="005E28E9" w:rsidRDefault="00701EB9" w:rsidP="00F14B50">
      <w:pPr>
        <w:rPr>
          <w:rFonts w:ascii="Inter" w:hAnsi="Inter"/>
          <w:color w:val="595958"/>
          <w:sz w:val="21"/>
          <w:szCs w:val="21"/>
        </w:rPr>
      </w:pPr>
    </w:p>
    <w:p w14:paraId="1069921C" w14:textId="46A4EEEF" w:rsidR="00DF6A12" w:rsidRDefault="00DF6A12" w:rsidP="00A20A6E">
      <w:pPr>
        <w:shd w:val="clear" w:color="auto" w:fill="FFFFFF"/>
        <w:spacing w:after="150" w:line="300" w:lineRule="atLeast"/>
        <w:contextualSpacing w:val="0"/>
        <w:rPr>
          <w:rFonts w:ascii="Inter" w:eastAsia="Times New Roman" w:hAnsi="Inter" w:cstheme="minorHAnsi"/>
          <w:color w:val="000000"/>
          <w:sz w:val="22"/>
          <w:szCs w:val="22"/>
          <w:lang w:val="lv-LV" w:eastAsia="en-US"/>
        </w:rPr>
      </w:pPr>
      <w:r w:rsidRPr="00DF6A12">
        <w:rPr>
          <w:rFonts w:ascii="Inter" w:eastAsia="Times New Roman" w:hAnsi="Inter" w:cstheme="minorHAnsi"/>
          <w:color w:val="000000"/>
          <w:sz w:val="22"/>
          <w:szCs w:val="22"/>
          <w:lang w:val="lv-LV" w:eastAsia="en-US"/>
        </w:rPr>
        <w:t xml:space="preserve">Kursa dalībnieki saņems </w:t>
      </w:r>
      <w:r w:rsidRPr="00DF6A12">
        <w:rPr>
          <w:rFonts w:ascii="Inter" w:eastAsia="Times New Roman" w:hAnsi="Inter" w:cstheme="minorHAnsi"/>
          <w:color w:val="EE0000"/>
          <w:sz w:val="22"/>
          <w:szCs w:val="22"/>
          <w:lang w:val="lv-LV" w:eastAsia="en-US"/>
        </w:rPr>
        <w:t>apliecību par valsts licencētas profesionālās pilnveides programmas apguvi 160 akadēmisko stundu apmērā</w:t>
      </w:r>
      <w:r w:rsidRPr="00DF6A12">
        <w:rPr>
          <w:rFonts w:ascii="Inter" w:eastAsia="Times New Roman" w:hAnsi="Inter" w:cstheme="minorHAnsi"/>
          <w:color w:val="000000"/>
          <w:sz w:val="22"/>
          <w:szCs w:val="22"/>
          <w:lang w:val="lv-LV" w:eastAsia="en-US"/>
        </w:rPr>
        <w:t>, ja būs piedalījušies ne mazāk kā 80% nodarbību un nokārtojuši ieskaites.</w:t>
      </w:r>
    </w:p>
    <w:p w14:paraId="19195EBF" w14:textId="2ACFD9EA" w:rsidR="00F4348C" w:rsidRPr="009E52B9" w:rsidRDefault="00F4348C" w:rsidP="00F14B50">
      <w:pPr>
        <w:pStyle w:val="Heading3"/>
        <w:spacing w:before="0"/>
        <w:rPr>
          <w:rFonts w:ascii="Inter" w:hAnsi="Inter"/>
          <w:b w:val="0"/>
          <w:color w:val="000000" w:themeColor="text1"/>
          <w:sz w:val="21"/>
          <w:szCs w:val="21"/>
        </w:rPr>
      </w:pPr>
      <w:r w:rsidRPr="005E28E9">
        <w:rPr>
          <w:rFonts w:ascii="Inter" w:hAnsi="Inter"/>
          <w:b w:val="0"/>
          <w:color w:val="E95A56"/>
          <w:sz w:val="21"/>
          <w:szCs w:val="21"/>
        </w:rPr>
        <w:lastRenderedPageBreak/>
        <w:t xml:space="preserve">Mācību maksa: </w:t>
      </w:r>
      <w:r w:rsidRPr="009E52B9">
        <w:rPr>
          <w:rFonts w:ascii="Inter" w:hAnsi="Inter"/>
          <w:b w:val="0"/>
          <w:color w:val="000000" w:themeColor="text1"/>
          <w:sz w:val="21"/>
          <w:szCs w:val="21"/>
        </w:rPr>
        <w:t>340 EUR</w:t>
      </w:r>
    </w:p>
    <w:p w14:paraId="7D548B84" w14:textId="77777777" w:rsidR="00F4348C" w:rsidRPr="009E52B9" w:rsidRDefault="00F4348C" w:rsidP="00F14B50">
      <w:pPr>
        <w:rPr>
          <w:rFonts w:ascii="Inter" w:hAnsi="Inter"/>
          <w:color w:val="000000" w:themeColor="text1"/>
          <w:sz w:val="21"/>
          <w:szCs w:val="21"/>
        </w:rPr>
      </w:pPr>
      <w:r w:rsidRPr="009E52B9">
        <w:rPr>
          <w:rFonts w:ascii="Inter" w:hAnsi="Inter"/>
          <w:color w:val="000000" w:themeColor="text1"/>
          <w:sz w:val="21"/>
          <w:szCs w:val="21"/>
        </w:rPr>
        <w:t>15% atlaide Latvijas Kultūras akadēmijas absolventu asociācijas biedriem,</w:t>
      </w:r>
    </w:p>
    <w:p w14:paraId="2F7947C2" w14:textId="77777777" w:rsidR="00F4348C" w:rsidRPr="009E52B9" w:rsidRDefault="00F4348C" w:rsidP="00F14B50">
      <w:pPr>
        <w:rPr>
          <w:rFonts w:ascii="Inter" w:hAnsi="Inter"/>
          <w:color w:val="000000" w:themeColor="text1"/>
          <w:sz w:val="21"/>
          <w:szCs w:val="21"/>
        </w:rPr>
      </w:pPr>
      <w:r w:rsidRPr="009E52B9">
        <w:rPr>
          <w:rFonts w:ascii="Inter" w:hAnsi="Inter"/>
          <w:color w:val="000000" w:themeColor="text1"/>
          <w:sz w:val="21"/>
          <w:szCs w:val="21"/>
        </w:rPr>
        <w:t>8% atlaide Latvijas Kultūras akadēmijas bakalaura, maģistra un doktora studiju programmu absolventiem un LKA Tālākizglītības centra iepriekš organizēto maksas kursu absolventiem.</w:t>
      </w:r>
      <w:r w:rsidRPr="009E52B9">
        <w:rPr>
          <w:rFonts w:ascii="Inter" w:hAnsi="Inter"/>
          <w:noProof/>
          <w:color w:val="000000" w:themeColor="text1"/>
          <w:sz w:val="21"/>
          <w:szCs w:val="21"/>
        </w:rPr>
        <mc:AlternateContent>
          <mc:Choice Requires="wps">
            <w:drawing>
              <wp:anchor distT="0" distB="0" distL="114300" distR="114300" simplePos="0" relativeHeight="251661312" behindDoc="0" locked="0" layoutInCell="1" hidden="0" allowOverlap="1" wp14:anchorId="5AC29A3E" wp14:editId="76A42246">
                <wp:simplePos x="0" y="0"/>
                <wp:positionH relativeFrom="column">
                  <wp:posOffset>1</wp:posOffset>
                </wp:positionH>
                <wp:positionV relativeFrom="paragraph">
                  <wp:posOffset>165100</wp:posOffset>
                </wp:positionV>
                <wp:extent cx="6985" cy="12700"/>
                <wp:effectExtent l="0" t="0" r="0" b="0"/>
                <wp:wrapTopAndBottom distT="0" distB="0"/>
                <wp:docPr id="2059423634" name="Straight Arrow Connector 2059423634"/>
                <wp:cNvGraphicFramePr/>
                <a:graphic xmlns:a="http://schemas.openxmlformats.org/drawingml/2006/main">
                  <a:graphicData uri="http://schemas.microsoft.com/office/word/2010/wordprocessingShape">
                    <wps:wsp>
                      <wps:cNvCnPr/>
                      <wps:spPr>
                        <a:xfrm>
                          <a:off x="2265615" y="3776508"/>
                          <a:ext cx="6160770" cy="6985"/>
                        </a:xfrm>
                        <a:prstGeom prst="straightConnector1">
                          <a:avLst/>
                        </a:prstGeom>
                        <a:noFill/>
                        <a:ln w="9525" cap="flat" cmpd="sng">
                          <a:solidFill>
                            <a:srgbClr val="1C2635"/>
                          </a:solidFill>
                          <a:prstDash val="solid"/>
                          <a:miter lim="800000"/>
                          <a:headEnd type="none" w="sm" len="sm"/>
                          <a:tailEnd type="none" w="sm" len="sm"/>
                        </a:ln>
                      </wps:spPr>
                      <wps:bodyPr/>
                    </wps:wsp>
                  </a:graphicData>
                </a:graphic>
              </wp:anchor>
            </w:drawing>
          </mc:Choice>
          <mc:Fallback>
            <w:pict>
              <v:shapetype w14:anchorId="59D5A948" id="_x0000_t32" coordsize="21600,21600" o:spt="32" o:oned="t" path="m,l21600,21600e" filled="f">
                <v:path arrowok="t" fillok="f" o:connecttype="none"/>
                <o:lock v:ext="edit" shapetype="t"/>
              </v:shapetype>
              <v:shape id="Straight Arrow Connector 2059423634" o:spid="_x0000_s1026" type="#_x0000_t32" style="position:absolute;margin-left:0;margin-top:13pt;width:.5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" strokecolor="#1c2635">
                <v:stroke startarrowwidth="narrow" startarrowlength="short" endarrowwidth="narrow" endarrowlength="short" joinstyle="miter"/>
                <w10:wrap type="topAndBottom"/>
              </v:shape>
            </w:pict>
          </mc:Fallback>
        </mc:AlternateContent>
      </w:r>
    </w:p>
    <w:p w14:paraId="39CEF6E9" w14:textId="77777777" w:rsidR="00D812E9" w:rsidRPr="005E28E9" w:rsidRDefault="00306017" w:rsidP="00F14B50">
      <w:pPr>
        <w:pStyle w:val="Heading3"/>
        <w:rPr>
          <w:rFonts w:ascii="Inter" w:hAnsi="Inter"/>
          <w:b w:val="0"/>
          <w:color w:val="E95A56"/>
          <w:sz w:val="21"/>
          <w:szCs w:val="21"/>
        </w:rPr>
      </w:pPr>
      <w:r w:rsidRPr="005E28E9">
        <w:rPr>
          <w:rFonts w:ascii="Inter" w:hAnsi="Inter"/>
          <w:b w:val="0"/>
          <w:color w:val="E95A56"/>
          <w:sz w:val="21"/>
          <w:szCs w:val="21"/>
        </w:rPr>
        <w:t>Reģistrācija:</w:t>
      </w:r>
    </w:p>
    <w:p w14:paraId="39CEF6EA" w14:textId="15FF807F" w:rsidR="00D812E9" w:rsidRDefault="00306017" w:rsidP="00F14B50">
      <w:pPr>
        <w:rPr>
          <w:rFonts w:ascii="Inter" w:hAnsi="Inter"/>
          <w:color w:val="000000" w:themeColor="text1"/>
          <w:sz w:val="21"/>
          <w:szCs w:val="21"/>
        </w:rPr>
      </w:pPr>
      <w:r w:rsidRPr="009E52B9">
        <w:rPr>
          <w:rFonts w:ascii="Inter" w:hAnsi="Inter"/>
          <w:color w:val="000000" w:themeColor="text1"/>
          <w:sz w:val="21"/>
          <w:szCs w:val="21"/>
          <w:highlight w:val="white"/>
        </w:rPr>
        <w:t xml:space="preserve">Reģistrācija kursam </w:t>
      </w:r>
      <w:r w:rsidRPr="009E52B9">
        <w:rPr>
          <w:rFonts w:ascii="Inter" w:hAnsi="Inter"/>
          <w:b/>
          <w:bCs/>
          <w:color w:val="000000" w:themeColor="text1"/>
          <w:sz w:val="21"/>
          <w:szCs w:val="21"/>
          <w:highlight w:val="white"/>
        </w:rPr>
        <w:t>līdz</w:t>
      </w:r>
      <w:r w:rsidRPr="009E52B9">
        <w:rPr>
          <w:rFonts w:ascii="Inter" w:eastAsia="Calibri" w:hAnsi="Inter" w:cs="Calibri"/>
          <w:b/>
          <w:bCs/>
          <w:color w:val="000000" w:themeColor="text1"/>
          <w:sz w:val="21"/>
          <w:szCs w:val="21"/>
          <w:highlight w:val="white"/>
        </w:rPr>
        <w:t> </w:t>
      </w:r>
      <w:r w:rsidRPr="009E52B9">
        <w:rPr>
          <w:rFonts w:ascii="Inter" w:hAnsi="Inter"/>
          <w:b/>
          <w:bCs/>
          <w:color w:val="000000" w:themeColor="text1"/>
          <w:sz w:val="21"/>
          <w:szCs w:val="21"/>
        </w:rPr>
        <w:t>202</w:t>
      </w:r>
      <w:r w:rsidR="007A06C1" w:rsidRPr="009E52B9">
        <w:rPr>
          <w:rFonts w:ascii="Inter" w:hAnsi="Inter"/>
          <w:b/>
          <w:bCs/>
          <w:color w:val="000000" w:themeColor="text1"/>
          <w:sz w:val="21"/>
          <w:szCs w:val="21"/>
        </w:rPr>
        <w:t>6</w:t>
      </w:r>
      <w:r w:rsidRPr="009E52B9">
        <w:rPr>
          <w:rFonts w:ascii="Inter" w:hAnsi="Inter"/>
          <w:b/>
          <w:bCs/>
          <w:color w:val="000000" w:themeColor="text1"/>
          <w:sz w:val="21"/>
          <w:szCs w:val="21"/>
        </w:rPr>
        <w:t xml:space="preserve">. gada </w:t>
      </w:r>
      <w:r w:rsidR="00BD19BA">
        <w:rPr>
          <w:rFonts w:ascii="Inter" w:hAnsi="Inter"/>
          <w:b/>
          <w:bCs/>
          <w:color w:val="000000" w:themeColor="text1"/>
          <w:sz w:val="21"/>
          <w:szCs w:val="21"/>
        </w:rPr>
        <w:t>10</w:t>
      </w:r>
      <w:r w:rsidR="00565455" w:rsidRPr="009E52B9">
        <w:rPr>
          <w:rFonts w:ascii="Inter" w:hAnsi="Inter"/>
          <w:b/>
          <w:bCs/>
          <w:color w:val="000000" w:themeColor="text1"/>
          <w:sz w:val="21"/>
          <w:szCs w:val="21"/>
        </w:rPr>
        <w:t>.augustam</w:t>
      </w:r>
      <w:r w:rsidRPr="009E52B9">
        <w:rPr>
          <w:rFonts w:ascii="Inter" w:hAnsi="Inter"/>
          <w:color w:val="000000" w:themeColor="text1"/>
          <w:sz w:val="21"/>
          <w:szCs w:val="21"/>
        </w:rPr>
        <w:t xml:space="preserve">, aizpildot pieteikumu tiešsaistē: </w:t>
      </w:r>
    </w:p>
    <w:p w14:paraId="7EDBEEB5" w14:textId="11E36240" w:rsidR="00F677F0" w:rsidRPr="009E52B9" w:rsidRDefault="00F677F0" w:rsidP="00F14B50">
      <w:pPr>
        <w:rPr>
          <w:rFonts w:ascii="Inter" w:hAnsi="Inter"/>
          <w:color w:val="000000" w:themeColor="text1"/>
          <w:sz w:val="21"/>
          <w:szCs w:val="21"/>
        </w:rPr>
      </w:pPr>
      <w:hyperlink r:id="rId13" w:history="1">
        <w:r w:rsidRPr="00531C44">
          <w:rPr>
            <w:rStyle w:val="Hyperlink"/>
            <w:rFonts w:ascii="Inter" w:hAnsi="Inter"/>
            <w:sz w:val="21"/>
            <w:szCs w:val="21"/>
          </w:rPr>
          <w:t>https://forms.gle/okxUZ8DrU6KK4sbv9</w:t>
        </w:r>
      </w:hyperlink>
      <w:r>
        <w:rPr>
          <w:rFonts w:ascii="Inter" w:hAnsi="Inter"/>
          <w:color w:val="000000" w:themeColor="text1"/>
          <w:sz w:val="21"/>
          <w:szCs w:val="21"/>
        </w:rPr>
        <w:t xml:space="preserve"> </w:t>
      </w:r>
    </w:p>
    <w:p w14:paraId="3A1781A0" w14:textId="77777777" w:rsidR="00DF6A12" w:rsidRDefault="00DF6A12" w:rsidP="00F14B50"/>
    <w:p w14:paraId="216B29E0" w14:textId="77777777" w:rsidR="00DF6A12" w:rsidRPr="005E28E9" w:rsidRDefault="00DF6A12" w:rsidP="00F14B50">
      <w:pPr>
        <w:rPr>
          <w:rFonts w:ascii="Inter" w:hAnsi="Inter"/>
        </w:rPr>
      </w:pPr>
    </w:p>
    <w:p w14:paraId="5BA96B87" w14:textId="77777777" w:rsidR="003420D3" w:rsidRDefault="00F4348C" w:rsidP="00F14B50">
      <w:pPr>
        <w:pStyle w:val="Heading3"/>
        <w:spacing w:before="0" w:after="0"/>
        <w:rPr>
          <w:rFonts w:ascii="Inter" w:hAnsi="Inter"/>
          <w:b w:val="0"/>
          <w:color w:val="000000" w:themeColor="text1"/>
          <w:sz w:val="21"/>
          <w:szCs w:val="21"/>
        </w:rPr>
      </w:pPr>
      <w:r w:rsidRPr="00FC3805">
        <w:rPr>
          <w:rFonts w:ascii="Inter" w:hAnsi="Inter"/>
          <w:b w:val="0"/>
          <w:color w:val="000000" w:themeColor="text1"/>
          <w:sz w:val="21"/>
          <w:szCs w:val="21"/>
        </w:rPr>
        <w:t>Dalībnieku skaits ierobežots. Kursa norise tiks nodrošināta, ja grupā būs vismaz 1</w:t>
      </w:r>
      <w:r w:rsidR="0006519B" w:rsidRPr="00FC3805">
        <w:rPr>
          <w:rFonts w:ascii="Inter" w:hAnsi="Inter"/>
          <w:b w:val="0"/>
          <w:color w:val="000000" w:themeColor="text1"/>
          <w:sz w:val="21"/>
          <w:szCs w:val="21"/>
        </w:rPr>
        <w:t>5</w:t>
      </w:r>
      <w:r w:rsidRPr="00FC3805">
        <w:rPr>
          <w:rFonts w:ascii="Inter" w:hAnsi="Inter"/>
          <w:b w:val="0"/>
          <w:color w:val="000000" w:themeColor="text1"/>
          <w:sz w:val="21"/>
          <w:szCs w:val="21"/>
        </w:rPr>
        <w:t xml:space="preserve"> dalībnieki! </w:t>
      </w:r>
    </w:p>
    <w:p w14:paraId="12F740B4" w14:textId="35C82E6A" w:rsidR="00F4348C" w:rsidRPr="00FC3805" w:rsidRDefault="00F4348C" w:rsidP="00F14B50">
      <w:pPr>
        <w:pStyle w:val="Heading3"/>
        <w:spacing w:before="0" w:after="0"/>
        <w:rPr>
          <w:rFonts w:ascii="Inter" w:hAnsi="Inter"/>
          <w:b w:val="0"/>
          <w:color w:val="000000" w:themeColor="text1"/>
          <w:sz w:val="21"/>
          <w:szCs w:val="21"/>
        </w:rPr>
      </w:pPr>
      <w:r w:rsidRPr="00FC3805">
        <w:rPr>
          <w:rFonts w:ascii="Inter" w:hAnsi="Inter"/>
          <w:b w:val="0"/>
          <w:color w:val="000000" w:themeColor="text1"/>
          <w:sz w:val="21"/>
          <w:szCs w:val="21"/>
        </w:rPr>
        <w:t xml:space="preserve">Kursa pieteikumi tiek reģistrēti to pieteikšanas secībā. </w:t>
      </w:r>
    </w:p>
    <w:p w14:paraId="6D312F7A" w14:textId="77777777" w:rsidR="00F4348C" w:rsidRPr="00FC3805" w:rsidRDefault="00F4348C" w:rsidP="00F14B50">
      <w:pPr>
        <w:rPr>
          <w:rFonts w:ascii="Inter" w:hAnsi="Inter"/>
          <w:color w:val="000000" w:themeColor="text1"/>
          <w:sz w:val="21"/>
          <w:szCs w:val="21"/>
          <w:highlight w:val="white"/>
        </w:rPr>
      </w:pPr>
    </w:p>
    <w:p w14:paraId="39CEF6EF" w14:textId="119AB06F" w:rsidR="00D812E9" w:rsidRPr="00FC3805" w:rsidRDefault="00306017" w:rsidP="00F14B50">
      <w:pPr>
        <w:rPr>
          <w:rFonts w:ascii="Inter" w:hAnsi="Inter"/>
          <w:color w:val="000000" w:themeColor="text1"/>
          <w:sz w:val="21"/>
          <w:szCs w:val="21"/>
          <w:highlight w:val="white"/>
        </w:rPr>
      </w:pPr>
      <w:r w:rsidRPr="00FC3805">
        <w:rPr>
          <w:rFonts w:ascii="Inter" w:hAnsi="Inter"/>
          <w:color w:val="000000" w:themeColor="text1"/>
          <w:sz w:val="21"/>
          <w:szCs w:val="21"/>
          <w:highlight w:val="white"/>
        </w:rPr>
        <w:t>Pēc reģistrācijas ar Jums sazināsies LKA pārstāvis par kursa dalības līguma slēgšanu, kā arī saņemsiet detalizētu mācību grafiku. Kursa mācību apmaksa saskaņā ar līgumu jāveic pirms mācību uzsākšanas</w:t>
      </w:r>
      <w:r w:rsidR="009536CD" w:rsidRPr="00FC3805">
        <w:rPr>
          <w:rFonts w:ascii="Inter" w:hAnsi="Inter"/>
          <w:color w:val="000000" w:themeColor="text1"/>
          <w:sz w:val="21"/>
          <w:szCs w:val="21"/>
          <w:highlight w:val="white"/>
        </w:rPr>
        <w:t xml:space="preserve"> vai arī ir iespējams vienoties par samaksas veikšanu dalītos maksājumos.</w:t>
      </w:r>
    </w:p>
    <w:p w14:paraId="55FCE550" w14:textId="77777777" w:rsidR="005E28E9" w:rsidRPr="005E28E9" w:rsidRDefault="005E28E9" w:rsidP="00F14B50">
      <w:pPr>
        <w:rPr>
          <w:rFonts w:ascii="Inter" w:hAnsi="Inter"/>
          <w:color w:val="595958"/>
          <w:sz w:val="21"/>
          <w:szCs w:val="21"/>
          <w:highlight w:val="white"/>
        </w:rPr>
      </w:pPr>
    </w:p>
    <w:p w14:paraId="06B36373" w14:textId="77777777" w:rsidR="005E28E9" w:rsidRPr="005E28E9" w:rsidRDefault="005E28E9" w:rsidP="005E28E9">
      <w:pPr>
        <w:jc w:val="both"/>
        <w:rPr>
          <w:rFonts w:ascii="Inter" w:hAnsi="Inter" w:cstheme="minorHAnsi"/>
          <w:color w:val="EE0000"/>
          <w:sz w:val="22"/>
          <w:szCs w:val="22"/>
        </w:rPr>
      </w:pPr>
      <w:r w:rsidRPr="005E28E9">
        <w:rPr>
          <w:rFonts w:ascii="Inter" w:hAnsi="Inter" w:cstheme="minorHAnsi"/>
          <w:color w:val="EE0000"/>
          <w:sz w:val="22"/>
          <w:szCs w:val="22"/>
        </w:rPr>
        <w:t>Papildu informācija:</w:t>
      </w:r>
    </w:p>
    <w:p w14:paraId="2AFAD7F2" w14:textId="20E38128" w:rsidR="005E28E9" w:rsidRPr="00FC3805" w:rsidRDefault="005E28E9" w:rsidP="005E28E9">
      <w:pPr>
        <w:shd w:val="clear" w:color="auto" w:fill="FFFFFF"/>
        <w:spacing w:line="240" w:lineRule="auto"/>
        <w:contextualSpacing w:val="0"/>
        <w:rPr>
          <w:rFonts w:ascii="Inter" w:hAnsi="Inter" w:cstheme="minorHAnsi"/>
          <w:color w:val="000000" w:themeColor="text1"/>
          <w:sz w:val="22"/>
          <w:szCs w:val="22"/>
        </w:rPr>
      </w:pPr>
      <w:r w:rsidRPr="00FC3805">
        <w:rPr>
          <w:rFonts w:ascii="Inter" w:hAnsi="Inter" w:cstheme="minorHAnsi"/>
          <w:color w:val="000000" w:themeColor="text1"/>
          <w:sz w:val="22"/>
          <w:szCs w:val="22"/>
        </w:rPr>
        <w:t>Daiga Kovale</w:t>
      </w:r>
    </w:p>
    <w:p w14:paraId="743B15FC" w14:textId="77777777" w:rsidR="005E28E9" w:rsidRPr="00FC3805" w:rsidRDefault="005E28E9" w:rsidP="005E28E9">
      <w:pPr>
        <w:shd w:val="clear" w:color="auto" w:fill="FFFFFF"/>
        <w:spacing w:line="240" w:lineRule="auto"/>
        <w:contextualSpacing w:val="0"/>
        <w:rPr>
          <w:rFonts w:ascii="Inter" w:hAnsi="Inter" w:cstheme="minorHAnsi"/>
          <w:color w:val="000000" w:themeColor="text1"/>
          <w:sz w:val="22"/>
          <w:szCs w:val="22"/>
        </w:rPr>
      </w:pPr>
      <w:r w:rsidRPr="00FC3805">
        <w:rPr>
          <w:rFonts w:ascii="Inter" w:hAnsi="Inter" w:cstheme="minorHAnsi"/>
          <w:color w:val="000000" w:themeColor="text1"/>
          <w:sz w:val="22"/>
          <w:szCs w:val="22"/>
        </w:rPr>
        <w:t xml:space="preserve">Latvijas Kultūras akadēmijas </w:t>
      </w:r>
    </w:p>
    <w:p w14:paraId="19C751CC" w14:textId="77777777" w:rsidR="005E28E9" w:rsidRPr="00FC3805" w:rsidRDefault="005E28E9" w:rsidP="005E28E9">
      <w:pPr>
        <w:shd w:val="clear" w:color="auto" w:fill="FFFFFF"/>
        <w:spacing w:line="240" w:lineRule="auto"/>
        <w:contextualSpacing w:val="0"/>
        <w:rPr>
          <w:rFonts w:ascii="Inter" w:hAnsi="Inter" w:cstheme="minorHAnsi"/>
          <w:color w:val="000000" w:themeColor="text1"/>
          <w:sz w:val="22"/>
          <w:szCs w:val="22"/>
        </w:rPr>
      </w:pPr>
      <w:r w:rsidRPr="00FC3805">
        <w:rPr>
          <w:rFonts w:ascii="Inter" w:hAnsi="Inter" w:cstheme="minorHAnsi"/>
          <w:color w:val="000000" w:themeColor="text1"/>
          <w:sz w:val="22"/>
          <w:szCs w:val="22"/>
        </w:rPr>
        <w:t>Tālākizglītības centra kursu koordinatore</w:t>
      </w:r>
    </w:p>
    <w:p w14:paraId="0E99AC4B" w14:textId="77777777" w:rsidR="005E28E9" w:rsidRPr="00FC3805" w:rsidRDefault="005E28E9" w:rsidP="005E28E9">
      <w:pPr>
        <w:shd w:val="clear" w:color="auto" w:fill="FFFFFF"/>
        <w:spacing w:line="240" w:lineRule="auto"/>
        <w:contextualSpacing w:val="0"/>
        <w:rPr>
          <w:rFonts w:ascii="Inter" w:hAnsi="Inter" w:cstheme="minorHAnsi"/>
          <w:color w:val="000000" w:themeColor="text1"/>
          <w:sz w:val="22"/>
          <w:szCs w:val="22"/>
          <w:lang w:val="en-US"/>
        </w:rPr>
      </w:pPr>
      <w:proofErr w:type="spellStart"/>
      <w:r w:rsidRPr="00FC3805">
        <w:rPr>
          <w:rFonts w:ascii="Inter" w:hAnsi="Inter" w:cstheme="minorHAnsi"/>
          <w:color w:val="000000" w:themeColor="text1"/>
          <w:sz w:val="22"/>
          <w:szCs w:val="22"/>
          <w:lang w:val="en-US"/>
        </w:rPr>
        <w:t>Tālr</w:t>
      </w:r>
      <w:proofErr w:type="spellEnd"/>
      <w:r w:rsidRPr="00FC3805">
        <w:rPr>
          <w:rFonts w:ascii="Inter" w:hAnsi="Inter" w:cstheme="minorHAnsi"/>
          <w:color w:val="000000" w:themeColor="text1"/>
          <w:sz w:val="22"/>
          <w:szCs w:val="22"/>
          <w:lang w:val="en-US"/>
        </w:rPr>
        <w:t>.: 29 209 791</w:t>
      </w:r>
    </w:p>
    <w:p w14:paraId="38738107" w14:textId="182B5566" w:rsidR="005E28E9" w:rsidRPr="00FC3805" w:rsidRDefault="005E28E9" w:rsidP="005E28E9">
      <w:pPr>
        <w:shd w:val="clear" w:color="auto" w:fill="FFFFFF"/>
        <w:spacing w:line="240" w:lineRule="auto"/>
        <w:contextualSpacing w:val="0"/>
        <w:rPr>
          <w:rFonts w:ascii="Inter" w:hAnsi="Inter" w:cstheme="minorHAnsi"/>
          <w:color w:val="000000" w:themeColor="text1"/>
          <w:sz w:val="22"/>
          <w:szCs w:val="22"/>
          <w:lang w:val="en-US"/>
        </w:rPr>
      </w:pPr>
      <w:r w:rsidRPr="00FC3805">
        <w:rPr>
          <w:rFonts w:ascii="Inter" w:hAnsi="Inter" w:cstheme="minorHAnsi"/>
          <w:color w:val="000000" w:themeColor="text1"/>
          <w:sz w:val="22"/>
          <w:szCs w:val="22"/>
          <w:lang w:val="en-US"/>
        </w:rPr>
        <w:t>E-pasts: </w:t>
      </w:r>
      <w:hyperlink r:id="rId14" w:history="1">
        <w:r w:rsidRPr="00FC3805">
          <w:rPr>
            <w:rStyle w:val="Hyperlink"/>
            <w:rFonts w:ascii="Inter" w:hAnsi="Inter" w:cstheme="minorHAnsi"/>
            <w:color w:val="000000" w:themeColor="text1"/>
            <w:sz w:val="22"/>
            <w:szCs w:val="22"/>
            <w:lang w:val="en-US"/>
          </w:rPr>
          <w:t>daiga.kovale@lka.edu.lv</w:t>
        </w:r>
      </w:hyperlink>
      <w:r w:rsidRPr="00FC3805">
        <w:rPr>
          <w:rFonts w:ascii="Inter" w:hAnsi="Inter" w:cstheme="minorHAnsi"/>
          <w:color w:val="000000" w:themeColor="text1"/>
          <w:sz w:val="22"/>
          <w:szCs w:val="22"/>
          <w:lang w:val="en-US"/>
        </w:rPr>
        <w:t xml:space="preserve">  </w:t>
      </w:r>
    </w:p>
    <w:p w14:paraId="39F853CB" w14:textId="77777777" w:rsidR="005E28E9" w:rsidRPr="005E28E9" w:rsidRDefault="005E28E9" w:rsidP="00F14B50">
      <w:pPr>
        <w:rPr>
          <w:rFonts w:ascii="Inter" w:hAnsi="Inter"/>
          <w:color w:val="595958"/>
          <w:sz w:val="21"/>
          <w:szCs w:val="21"/>
          <w:highlight w:val="white"/>
          <w:lang w:val="en-US"/>
        </w:rPr>
      </w:pPr>
    </w:p>
    <w:p w14:paraId="34F949FC" w14:textId="77777777" w:rsidR="00AF7535" w:rsidRPr="005E28E9" w:rsidRDefault="00AF7535">
      <w:pPr>
        <w:rPr>
          <w:rFonts w:ascii="Inter" w:hAnsi="Inter"/>
          <w:color w:val="595958"/>
          <w:sz w:val="22"/>
          <w:szCs w:val="22"/>
        </w:rPr>
      </w:pPr>
    </w:p>
    <w:p w14:paraId="548C6588" w14:textId="53CE6ED1" w:rsidR="00AF7535" w:rsidRPr="005E28E9" w:rsidRDefault="00AF7535">
      <w:pPr>
        <w:rPr>
          <w:rFonts w:ascii="Inter" w:hAnsi="Inter"/>
          <w:color w:val="7D1729"/>
          <w:sz w:val="22"/>
          <w:szCs w:val="22"/>
        </w:rPr>
      </w:pPr>
    </w:p>
    <w:sectPr w:rsidR="00AF7535" w:rsidRPr="005E28E9">
      <w:headerReference w:type="even" r:id="rId15"/>
      <w:headerReference w:type="default" r:id="rId16"/>
      <w:footerReference w:type="even" r:id="rId17"/>
      <w:footerReference w:type="default" r:id="rId18"/>
      <w:headerReference w:type="first" r:id="rId19"/>
      <w:footerReference w:type="first" r:id="rId20"/>
      <w:pgSz w:w="11909" w:h="16834"/>
      <w:pgMar w:top="630" w:right="929" w:bottom="810" w:left="9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B3D2E" w14:textId="77777777" w:rsidR="00193923" w:rsidRDefault="00193923" w:rsidP="00424BBB">
      <w:pPr>
        <w:spacing w:line="240" w:lineRule="auto"/>
      </w:pPr>
      <w:r>
        <w:separator/>
      </w:r>
    </w:p>
  </w:endnote>
  <w:endnote w:type="continuationSeparator" w:id="0">
    <w:p w14:paraId="4FD8EB66" w14:textId="77777777" w:rsidR="00193923" w:rsidRDefault="00193923" w:rsidP="00424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E234D6-D7B6-4408-9F6D-833428EF476A}"/>
    <w:embedBold r:id="rId2" w:fontKey="{4CA4621A-5500-43B9-A35F-19DCCE3C0B49}"/>
    <w:embedItalic r:id="rId3" w:fontKey="{2B989E74-8A21-4BD9-B0FF-ECCE6B466930}"/>
    <w:embedBoldItalic r:id="rId4" w:fontKey="{B389F8ED-F9D1-4BA3-8CCF-7D408B63544A}"/>
  </w:font>
  <w:font w:name="Noto Sans Symbols">
    <w:charset w:val="00"/>
    <w:family w:val="auto"/>
    <w:pitch w:val="default"/>
    <w:embedRegular r:id="rId5" w:fontKey="{1EF5D468-2AC1-4041-BB0B-A12E721C5508}"/>
  </w:font>
  <w:font w:name="Raleway">
    <w:charset w:val="00"/>
    <w:family w:val="auto"/>
    <w:pitch w:val="variable"/>
    <w:sig w:usb0="A00002FF" w:usb1="5000205B" w:usb2="00000000" w:usb3="00000000" w:csb0="00000197" w:csb1="00000000"/>
    <w:embedRegular r:id="rId6" w:fontKey="{A8B8B7DA-BA9C-4BC7-B458-6BDBD724C660}"/>
    <w:embedBold r:id="rId7" w:fontKey="{48621597-0909-4629-A5CD-E9752C220668}"/>
    <w:embedItalic r:id="rId8" w:fontKey="{83FDA40B-0A16-4F56-9228-9C04A166EC4A}"/>
  </w:font>
  <w:font w:name="Gilroy ExtraBold">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9" w:fontKey="{42BD8420-AADA-42E5-98C6-918BCD08C666}"/>
    <w:embedItalic r:id="rId10" w:fontKey="{1BC9EFCF-8CB0-416F-A820-DE7523338718}"/>
  </w:font>
  <w:font w:name="Inter">
    <w:altName w:val="Calibri"/>
    <w:charset w:val="00"/>
    <w:family w:val="swiss"/>
    <w:pitch w:val="variable"/>
    <w:sig w:usb0="E00002FF" w:usb1="1200A1FF" w:usb2="00000001" w:usb3="00000000" w:csb0="0000019F" w:csb1="00000000"/>
    <w:embedRegular r:id="rId11" w:fontKey="{17419D71-F578-4707-B5DA-679FDFDC219D}"/>
    <w:embedBold r:id="rId12" w:fontKey="{8CACC35C-2CC5-4C92-9F24-FCBCBA793DFC}"/>
    <w:embedItalic r:id="rId13" w:fontKey="{58E4A0D1-D96F-4857-A9D3-5D3404CD49AB}"/>
  </w:font>
  <w:font w:name="Calibri Light">
    <w:panose1 w:val="020F0302020204030204"/>
    <w:charset w:val="00"/>
    <w:family w:val="swiss"/>
    <w:pitch w:val="variable"/>
    <w:sig w:usb0="E4002EFF" w:usb1="C200247B" w:usb2="00000009" w:usb3="00000000" w:csb0="000001FF" w:csb1="00000000"/>
    <w:embedRegular r:id="rId14" w:fontKey="{AD98FAD0-B41B-41A7-8B0F-7F420FB60E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6BC1" w14:textId="77777777" w:rsidR="00424BBB" w:rsidRDefault="00424B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6D84" w14:textId="77777777" w:rsidR="00424BBB" w:rsidRDefault="00424B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A088" w14:textId="77777777" w:rsidR="00424BBB" w:rsidRDefault="00424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FB08F" w14:textId="77777777" w:rsidR="00193923" w:rsidRDefault="00193923" w:rsidP="00424BBB">
      <w:pPr>
        <w:spacing w:line="240" w:lineRule="auto"/>
      </w:pPr>
      <w:r>
        <w:separator/>
      </w:r>
    </w:p>
  </w:footnote>
  <w:footnote w:type="continuationSeparator" w:id="0">
    <w:p w14:paraId="0D0FE881" w14:textId="77777777" w:rsidR="00193923" w:rsidRDefault="00193923" w:rsidP="00424B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E214C" w14:textId="58AD42DC" w:rsidR="00424BBB" w:rsidRDefault="00000000">
    <w:pPr>
      <w:pStyle w:val="Header"/>
    </w:pPr>
    <w:r>
      <w:rPr>
        <w:noProof/>
      </w:rPr>
      <w:pict w14:anchorId="2B51D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80760" o:spid="_x0000_s1027" type="#_x0000_t75" alt="" style="position:absolute;margin-left:0;margin-top:0;width:503.8pt;height:180.25pt;z-index:-251653120;mso-wrap-edited:f;mso-width-percent:0;mso-height-percent:0;mso-position-horizontal:center;mso-position-horizontal-relative:margin;mso-position-vertical:center;mso-position-vertical-relative:margin;mso-width-percent:0;mso-height-percent:0" o:allowincell="f">
          <v:imagedata r:id="rId1" o:titl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FE57" w14:textId="03BE5688" w:rsidR="00424BBB" w:rsidRDefault="00000000">
    <w:pPr>
      <w:pStyle w:val="Header"/>
    </w:pPr>
    <w:r>
      <w:rPr>
        <w:noProof/>
      </w:rPr>
      <w:pict w14:anchorId="01E1C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80761" o:spid="_x0000_s1026" type="#_x0000_t75" alt="" style="position:absolute;margin-left:0;margin-top:0;width:503.8pt;height:180.25pt;z-index:-251650048;mso-wrap-edited:f;mso-width-percent:0;mso-height-percent:0;mso-position-horizontal:center;mso-position-horizontal-relative:margin;mso-position-vertical:center;mso-position-vertical-relative:margin;mso-width-percent:0;mso-height-percent:0" o:allowincell="f">
          <v:imagedata r:id="rId1" o:titl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6227" w14:textId="659EB093" w:rsidR="00424BBB" w:rsidRDefault="00000000">
    <w:pPr>
      <w:pStyle w:val="Header"/>
    </w:pPr>
    <w:r>
      <w:rPr>
        <w:noProof/>
      </w:rPr>
      <w:pict w14:anchorId="0B6F4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80759" o:spid="_x0000_s1025" type="#_x0000_t75" alt="" style="position:absolute;margin-left:0;margin-top:0;width:503.8pt;height:180.25pt;z-index:-251656192;mso-wrap-edited:f;mso-width-percent:0;mso-height-percent:0;mso-position-horizontal:center;mso-position-horizontal-relative:margin;mso-position-vertical:center;mso-position-vertical-relative:margin;mso-width-percent:0;mso-height-percent:0" o:allowincell="f">
          <v:imagedata r:id="rId1" o:titl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BB7"/>
    <w:multiLevelType w:val="multilevel"/>
    <w:tmpl w:val="D1FC2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A759B"/>
    <w:multiLevelType w:val="multilevel"/>
    <w:tmpl w:val="335C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0F3075"/>
    <w:multiLevelType w:val="hybridMultilevel"/>
    <w:tmpl w:val="3A2AD546"/>
    <w:lvl w:ilvl="0" w:tplc="61FEC702">
      <w:start w:val="1"/>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A9219D3"/>
    <w:multiLevelType w:val="multilevel"/>
    <w:tmpl w:val="F694134C"/>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53D839D5"/>
    <w:multiLevelType w:val="multilevel"/>
    <w:tmpl w:val="DD1030CA"/>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5294D67"/>
    <w:multiLevelType w:val="hybridMultilevel"/>
    <w:tmpl w:val="B39E32F4"/>
    <w:lvl w:ilvl="0" w:tplc="ED64BBD0">
      <w:start w:val="2022"/>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6938303">
    <w:abstractNumId w:val="4"/>
  </w:num>
  <w:num w:numId="2" w16cid:durableId="2008170390">
    <w:abstractNumId w:val="3"/>
  </w:num>
  <w:num w:numId="3" w16cid:durableId="416446294">
    <w:abstractNumId w:val="5"/>
  </w:num>
  <w:num w:numId="4" w16cid:durableId="1394817265">
    <w:abstractNumId w:val="0"/>
  </w:num>
  <w:num w:numId="5" w16cid:durableId="1244992190">
    <w:abstractNumId w:val="1"/>
  </w:num>
  <w:num w:numId="6" w16cid:durableId="2062747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2E9"/>
    <w:rsid w:val="000048E2"/>
    <w:rsid w:val="000176FA"/>
    <w:rsid w:val="000408E2"/>
    <w:rsid w:val="000419C2"/>
    <w:rsid w:val="00052577"/>
    <w:rsid w:val="0006519B"/>
    <w:rsid w:val="00074D8F"/>
    <w:rsid w:val="00091FB3"/>
    <w:rsid w:val="000A7281"/>
    <w:rsid w:val="000D1BF5"/>
    <w:rsid w:val="000D5287"/>
    <w:rsid w:val="000D6E2D"/>
    <w:rsid w:val="00106AAC"/>
    <w:rsid w:val="00107394"/>
    <w:rsid w:val="00115B4E"/>
    <w:rsid w:val="0012120B"/>
    <w:rsid w:val="00151534"/>
    <w:rsid w:val="00152D6F"/>
    <w:rsid w:val="00153983"/>
    <w:rsid w:val="00182539"/>
    <w:rsid w:val="00193923"/>
    <w:rsid w:val="001B4043"/>
    <w:rsid w:val="001D2290"/>
    <w:rsid w:val="001D2FE6"/>
    <w:rsid w:val="001D7E76"/>
    <w:rsid w:val="00202A6A"/>
    <w:rsid w:val="002156CD"/>
    <w:rsid w:val="00216954"/>
    <w:rsid w:val="002523F8"/>
    <w:rsid w:val="00296CAB"/>
    <w:rsid w:val="002B54B8"/>
    <w:rsid w:val="002B5D2C"/>
    <w:rsid w:val="002F21E3"/>
    <w:rsid w:val="00306017"/>
    <w:rsid w:val="00333C9C"/>
    <w:rsid w:val="003420D3"/>
    <w:rsid w:val="00351594"/>
    <w:rsid w:val="00352ECE"/>
    <w:rsid w:val="0035369E"/>
    <w:rsid w:val="003903FB"/>
    <w:rsid w:val="00391013"/>
    <w:rsid w:val="003A72DE"/>
    <w:rsid w:val="003B75D8"/>
    <w:rsid w:val="003F0952"/>
    <w:rsid w:val="003F3B98"/>
    <w:rsid w:val="0040254B"/>
    <w:rsid w:val="004066CC"/>
    <w:rsid w:val="004123CB"/>
    <w:rsid w:val="00424BBB"/>
    <w:rsid w:val="00427AE1"/>
    <w:rsid w:val="00427E74"/>
    <w:rsid w:val="00441E2D"/>
    <w:rsid w:val="004453B4"/>
    <w:rsid w:val="00466F57"/>
    <w:rsid w:val="004A21C7"/>
    <w:rsid w:val="004A7EB3"/>
    <w:rsid w:val="004B10B6"/>
    <w:rsid w:val="004B1631"/>
    <w:rsid w:val="004F3625"/>
    <w:rsid w:val="004F630D"/>
    <w:rsid w:val="00500973"/>
    <w:rsid w:val="005055ED"/>
    <w:rsid w:val="0053431C"/>
    <w:rsid w:val="00535C5F"/>
    <w:rsid w:val="005414D9"/>
    <w:rsid w:val="00542F27"/>
    <w:rsid w:val="00556CBA"/>
    <w:rsid w:val="00560009"/>
    <w:rsid w:val="00563C0B"/>
    <w:rsid w:val="00565455"/>
    <w:rsid w:val="005C323D"/>
    <w:rsid w:val="005D7641"/>
    <w:rsid w:val="005E28E9"/>
    <w:rsid w:val="005F3017"/>
    <w:rsid w:val="0060253B"/>
    <w:rsid w:val="00603CB9"/>
    <w:rsid w:val="00605324"/>
    <w:rsid w:val="00614ED6"/>
    <w:rsid w:val="00621CE1"/>
    <w:rsid w:val="00626344"/>
    <w:rsid w:val="00641902"/>
    <w:rsid w:val="0068411B"/>
    <w:rsid w:val="0069058D"/>
    <w:rsid w:val="00690EBB"/>
    <w:rsid w:val="006C26FC"/>
    <w:rsid w:val="006D79A4"/>
    <w:rsid w:val="00701EB9"/>
    <w:rsid w:val="00705DED"/>
    <w:rsid w:val="00753FE4"/>
    <w:rsid w:val="007724D9"/>
    <w:rsid w:val="00773069"/>
    <w:rsid w:val="007952EB"/>
    <w:rsid w:val="007A06C1"/>
    <w:rsid w:val="007C069D"/>
    <w:rsid w:val="007E0E37"/>
    <w:rsid w:val="00841AB8"/>
    <w:rsid w:val="008638E5"/>
    <w:rsid w:val="00895E3D"/>
    <w:rsid w:val="00924E10"/>
    <w:rsid w:val="00952CA9"/>
    <w:rsid w:val="009536CD"/>
    <w:rsid w:val="00965989"/>
    <w:rsid w:val="00975AA6"/>
    <w:rsid w:val="009D7B74"/>
    <w:rsid w:val="009E033F"/>
    <w:rsid w:val="009E46E3"/>
    <w:rsid w:val="009E52B9"/>
    <w:rsid w:val="00A003C3"/>
    <w:rsid w:val="00A119AF"/>
    <w:rsid w:val="00A17851"/>
    <w:rsid w:val="00A2069C"/>
    <w:rsid w:val="00A20A6E"/>
    <w:rsid w:val="00A25F23"/>
    <w:rsid w:val="00A4413D"/>
    <w:rsid w:val="00A50FB5"/>
    <w:rsid w:val="00A51017"/>
    <w:rsid w:val="00A60E8D"/>
    <w:rsid w:val="00A73B49"/>
    <w:rsid w:val="00AA2A39"/>
    <w:rsid w:val="00AA537E"/>
    <w:rsid w:val="00AB2895"/>
    <w:rsid w:val="00AE6D21"/>
    <w:rsid w:val="00AE7634"/>
    <w:rsid w:val="00AF4C01"/>
    <w:rsid w:val="00AF7535"/>
    <w:rsid w:val="00B13FE2"/>
    <w:rsid w:val="00B355D0"/>
    <w:rsid w:val="00B4157B"/>
    <w:rsid w:val="00B615F8"/>
    <w:rsid w:val="00B93A65"/>
    <w:rsid w:val="00BA0000"/>
    <w:rsid w:val="00BA187C"/>
    <w:rsid w:val="00BD19BA"/>
    <w:rsid w:val="00BF18E1"/>
    <w:rsid w:val="00BF6305"/>
    <w:rsid w:val="00C0356C"/>
    <w:rsid w:val="00C262C3"/>
    <w:rsid w:val="00C35886"/>
    <w:rsid w:val="00C54010"/>
    <w:rsid w:val="00C57E61"/>
    <w:rsid w:val="00C9419C"/>
    <w:rsid w:val="00C9622B"/>
    <w:rsid w:val="00D007BE"/>
    <w:rsid w:val="00D036E6"/>
    <w:rsid w:val="00D42BD5"/>
    <w:rsid w:val="00D812E9"/>
    <w:rsid w:val="00D818D0"/>
    <w:rsid w:val="00D91812"/>
    <w:rsid w:val="00D92D9B"/>
    <w:rsid w:val="00DA179F"/>
    <w:rsid w:val="00DB064A"/>
    <w:rsid w:val="00DF6A12"/>
    <w:rsid w:val="00E01E17"/>
    <w:rsid w:val="00E07494"/>
    <w:rsid w:val="00E07EB9"/>
    <w:rsid w:val="00E35615"/>
    <w:rsid w:val="00E56A0A"/>
    <w:rsid w:val="00E56E94"/>
    <w:rsid w:val="00E8057A"/>
    <w:rsid w:val="00E81A0E"/>
    <w:rsid w:val="00E82804"/>
    <w:rsid w:val="00EB7BFA"/>
    <w:rsid w:val="00ED4912"/>
    <w:rsid w:val="00EF5B1F"/>
    <w:rsid w:val="00F14B50"/>
    <w:rsid w:val="00F33014"/>
    <w:rsid w:val="00F33AE9"/>
    <w:rsid w:val="00F4348C"/>
    <w:rsid w:val="00F5104F"/>
    <w:rsid w:val="00F618FF"/>
    <w:rsid w:val="00F677F0"/>
    <w:rsid w:val="00F724BC"/>
    <w:rsid w:val="00F76CFF"/>
    <w:rsid w:val="00FA49E1"/>
    <w:rsid w:val="00FC3805"/>
    <w:rsid w:val="00FF2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EF6A3"/>
  <w15:docId w15:val="{3F26EA7F-F21E-413B-9FC5-7C179B7D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aleway" w:eastAsia="Raleway" w:hAnsi="Raleway" w:cs="Raleway"/>
        <w:color w:val="1C2635"/>
        <w:sz w:val="18"/>
        <w:szCs w:val="18"/>
        <w:lang w:val="lv"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AB3"/>
    <w:pPr>
      <w:contextualSpacing/>
    </w:pPr>
    <w:rPr>
      <w:lang w:eastAsia="lv-LV"/>
    </w:rPr>
  </w:style>
  <w:style w:type="paragraph" w:styleId="Heading1">
    <w:name w:val="heading 1"/>
    <w:basedOn w:val="Normal"/>
    <w:next w:val="Normal"/>
    <w:uiPriority w:val="9"/>
    <w:qFormat/>
    <w:rsid w:val="00E90B88"/>
    <w:pPr>
      <w:keepNext/>
      <w:keepLines/>
      <w:spacing w:before="120" w:after="120" w:line="240" w:lineRule="auto"/>
      <w:outlineLvl w:val="0"/>
    </w:pPr>
    <w:rPr>
      <w:rFonts w:ascii="Gilroy ExtraBold" w:hAnsi="Gilroy ExtraBold"/>
      <w:caps/>
      <w:color w:val="FFFFFF" w:themeColor="background1"/>
      <w:sz w:val="36"/>
      <w:szCs w:val="48"/>
    </w:rPr>
  </w:style>
  <w:style w:type="paragraph" w:styleId="Heading2">
    <w:name w:val="heading 2"/>
    <w:basedOn w:val="Heading1"/>
    <w:next w:val="Normal"/>
    <w:uiPriority w:val="9"/>
    <w:unhideWhenUsed/>
    <w:qFormat/>
    <w:rsid w:val="00E90B88"/>
    <w:pPr>
      <w:spacing w:before="360" w:after="80"/>
      <w:outlineLvl w:val="1"/>
    </w:pPr>
    <w:rPr>
      <w:b/>
      <w:color w:val="1C2635"/>
      <w:sz w:val="28"/>
      <w:szCs w:val="36"/>
    </w:rPr>
  </w:style>
  <w:style w:type="paragraph" w:styleId="Heading3">
    <w:name w:val="heading 3"/>
    <w:basedOn w:val="Normal"/>
    <w:next w:val="Normal"/>
    <w:uiPriority w:val="9"/>
    <w:unhideWhenUsed/>
    <w:qFormat/>
    <w:rsid w:val="00EF3677"/>
    <w:pPr>
      <w:keepNext/>
      <w:keepLines/>
      <w:spacing w:before="280" w:after="80"/>
      <w:outlineLvl w:val="2"/>
    </w:pPr>
    <w:rPr>
      <w:b/>
      <w:color w:val="00CA69"/>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23F5"/>
    <w:pPr>
      <w:keepNext/>
      <w:keepLines/>
      <w:spacing w:after="60"/>
    </w:pPr>
    <w:rPr>
      <w:sz w:val="52"/>
      <w:szCs w:val="52"/>
    </w:rPr>
  </w:style>
  <w:style w:type="paragraph" w:styleId="ListParagraph">
    <w:name w:val="List Paragraph"/>
    <w:aliases w:val="2"/>
    <w:basedOn w:val="Normal"/>
    <w:link w:val="ListParagraphChar"/>
    <w:uiPriority w:val="34"/>
    <w:qFormat/>
    <w:rsid w:val="003825BC"/>
    <w:pPr>
      <w:ind w:left="720"/>
    </w:pPr>
  </w:style>
  <w:style w:type="character" w:customStyle="1" w:styleId="TitleChar">
    <w:name w:val="Title Char"/>
    <w:basedOn w:val="DefaultParagraphFont"/>
    <w:link w:val="Title"/>
    <w:rsid w:val="002023F5"/>
    <w:rPr>
      <w:rFonts w:ascii="Arial" w:eastAsia="Arial" w:hAnsi="Arial" w:cs="Arial"/>
      <w:sz w:val="52"/>
      <w:szCs w:val="52"/>
      <w:lang w:val="lv" w:eastAsia="lv-LV"/>
    </w:rPr>
  </w:style>
  <w:style w:type="paragraph" w:styleId="NormalWeb">
    <w:name w:val="Normal (Web)"/>
    <w:basedOn w:val="Normal"/>
    <w:uiPriority w:val="99"/>
    <w:unhideWhenUsed/>
    <w:rsid w:val="002023F5"/>
    <w:pPr>
      <w:spacing w:before="100" w:beforeAutospacing="1" w:after="100" w:afterAutospacing="1" w:line="240" w:lineRule="auto"/>
      <w:contextualSpacing w:val="0"/>
    </w:pPr>
    <w:rPr>
      <w:rFonts w:ascii="Times New Roman" w:eastAsia="Times New Roman" w:hAnsi="Times New Roman" w:cs="Times New Roman"/>
      <w:sz w:val="24"/>
      <w:szCs w:val="24"/>
      <w:lang w:val="lv-LV"/>
    </w:rPr>
  </w:style>
  <w:style w:type="character" w:styleId="Hyperlink">
    <w:name w:val="Hyperlink"/>
    <w:basedOn w:val="DefaultParagraphFont"/>
    <w:uiPriority w:val="99"/>
    <w:unhideWhenUsed/>
    <w:rsid w:val="002D61B9"/>
    <w:rPr>
      <w:color w:val="0563C1" w:themeColor="hyperlink"/>
      <w:u w:val="single"/>
    </w:rPr>
  </w:style>
  <w:style w:type="character" w:customStyle="1" w:styleId="UnresolvedMention1">
    <w:name w:val="Unresolved Mention1"/>
    <w:basedOn w:val="DefaultParagraphFont"/>
    <w:uiPriority w:val="99"/>
    <w:semiHidden/>
    <w:unhideWhenUsed/>
    <w:rsid w:val="002D61B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F673C8"/>
    <w:rPr>
      <w:color w:val="954F72" w:themeColor="followedHyperlink"/>
      <w:u w:val="single"/>
    </w:rPr>
  </w:style>
  <w:style w:type="character" w:styleId="Strong">
    <w:name w:val="Strong"/>
    <w:basedOn w:val="DefaultParagraphFont"/>
    <w:uiPriority w:val="22"/>
    <w:qFormat/>
    <w:rsid w:val="00F53B9E"/>
    <w:rPr>
      <w:b/>
      <w:bCs/>
    </w:rPr>
  </w:style>
  <w:style w:type="character" w:customStyle="1" w:styleId="UnresolvedMention2">
    <w:name w:val="Unresolved Mention2"/>
    <w:basedOn w:val="DefaultParagraphFont"/>
    <w:uiPriority w:val="99"/>
    <w:semiHidden/>
    <w:unhideWhenUsed/>
    <w:rsid w:val="0083375A"/>
    <w:rPr>
      <w:color w:val="605E5C"/>
      <w:shd w:val="clear" w:color="auto" w:fill="E1DFDD"/>
    </w:rPr>
  </w:style>
  <w:style w:type="character" w:styleId="SubtleEmphasis">
    <w:name w:val="Subtle Emphasis"/>
    <w:basedOn w:val="DefaultParagraphFont"/>
    <w:uiPriority w:val="19"/>
    <w:qFormat/>
    <w:rsid w:val="00D13616"/>
    <w:rPr>
      <w:i/>
      <w:iCs/>
      <w:color w:val="404040" w:themeColor="text1" w:themeTint="BF"/>
    </w:rPr>
  </w:style>
  <w:style w:type="character" w:customStyle="1" w:styleId="apple-converted-space">
    <w:name w:val="apple-converted-space"/>
    <w:basedOn w:val="DefaultParagraphFont"/>
    <w:rsid w:val="007218FE"/>
  </w:style>
  <w:style w:type="character" w:styleId="UnresolvedMention">
    <w:name w:val="Unresolved Mention"/>
    <w:basedOn w:val="DefaultParagraphFont"/>
    <w:uiPriority w:val="99"/>
    <w:semiHidden/>
    <w:unhideWhenUsed/>
    <w:rsid w:val="00C72353"/>
    <w:rPr>
      <w:color w:val="605E5C"/>
      <w:shd w:val="clear" w:color="auto" w:fill="E1DFDD"/>
    </w:rPr>
  </w:style>
  <w:style w:type="paragraph" w:styleId="Header">
    <w:name w:val="header"/>
    <w:basedOn w:val="Normal"/>
    <w:link w:val="HeaderChar"/>
    <w:uiPriority w:val="99"/>
    <w:unhideWhenUsed/>
    <w:rsid w:val="00424BBB"/>
    <w:pPr>
      <w:tabs>
        <w:tab w:val="center" w:pos="4513"/>
        <w:tab w:val="right" w:pos="9026"/>
      </w:tabs>
      <w:spacing w:line="240" w:lineRule="auto"/>
    </w:pPr>
  </w:style>
  <w:style w:type="character" w:customStyle="1" w:styleId="HeaderChar">
    <w:name w:val="Header Char"/>
    <w:basedOn w:val="DefaultParagraphFont"/>
    <w:link w:val="Header"/>
    <w:uiPriority w:val="99"/>
    <w:rsid w:val="00424BBB"/>
    <w:rPr>
      <w:lang w:eastAsia="lv-LV"/>
    </w:rPr>
  </w:style>
  <w:style w:type="paragraph" w:styleId="Footer">
    <w:name w:val="footer"/>
    <w:basedOn w:val="Normal"/>
    <w:link w:val="FooterChar"/>
    <w:uiPriority w:val="99"/>
    <w:unhideWhenUsed/>
    <w:rsid w:val="00424BBB"/>
    <w:pPr>
      <w:tabs>
        <w:tab w:val="center" w:pos="4513"/>
        <w:tab w:val="right" w:pos="9026"/>
      </w:tabs>
      <w:spacing w:line="240" w:lineRule="auto"/>
    </w:pPr>
  </w:style>
  <w:style w:type="character" w:customStyle="1" w:styleId="FooterChar">
    <w:name w:val="Footer Char"/>
    <w:basedOn w:val="DefaultParagraphFont"/>
    <w:link w:val="Footer"/>
    <w:uiPriority w:val="99"/>
    <w:rsid w:val="00424BBB"/>
    <w:rPr>
      <w:lang w:eastAsia="lv-LV"/>
    </w:rPr>
  </w:style>
  <w:style w:type="character" w:customStyle="1" w:styleId="ListParagraphChar">
    <w:name w:val="List Paragraph Char"/>
    <w:aliases w:val="2 Char"/>
    <w:link w:val="ListParagraph"/>
    <w:uiPriority w:val="34"/>
    <w:locked/>
    <w:rsid w:val="000176FA"/>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okxUZ8DrU6KK4sbv9"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iga.kovale@lka.edu.lv"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bTustCoWTPhgid5f1fLcl3p+g==">CgMxLjA4AHIhMWFKYmZkT3laT1E5NVg2bVRQQjRZWER2SUpnR3JHSmda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e6a95bb-5327-4297-a8d1-8293300e7483" xsi:nil="true"/>
    <Statuss xmlns="3b3e7173-f453-4ed7-855e-f27fe3572a80" xsi:nil="true"/>
    <Saska_x0146_ot_x0101_js xmlns="3b3e7173-f453-4ed7-855e-f27fe3572a80">
      <UserInfo>
        <DisplayName/>
        <AccountId xsi:nil="true"/>
        <AccountType/>
      </UserInfo>
    </Saska_x0146_ot_x0101_js>
    <lcf76f155ced4ddcb4097134ff3c332f xmlns="3b3e7173-f453-4ed7-855e-f27fe3572a80">
      <Terms xmlns="http://schemas.microsoft.com/office/infopath/2007/PartnerControls"/>
    </lcf76f155ced4ddcb4097134ff3c332f>
    <Apstiprin_x0101_ts xmlns="3b3e7173-f453-4ed7-855e-f27fe3572a80">true</Apstiprin_x0101_ts>
    <Sagatavotsprofils xmlns="3b3e7173-f453-4ed7-855e-f27fe3572a80">false</Sagatavotsprofi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D1BF9D99869A409C3A8EF58A133D44" ma:contentTypeVersion="20" ma:contentTypeDescription="Create a new document." ma:contentTypeScope="" ma:versionID="4ed942aae00823f04b983664e12da64c">
  <xsd:schema xmlns:xsd="http://www.w3.org/2001/XMLSchema" xmlns:xs="http://www.w3.org/2001/XMLSchema" xmlns:p="http://schemas.microsoft.com/office/2006/metadata/properties" xmlns:ns2="0e6a95bb-5327-4297-a8d1-8293300e7483" xmlns:ns3="3b3e7173-f453-4ed7-855e-f27fe3572a80" targetNamespace="http://schemas.microsoft.com/office/2006/metadata/properties" ma:root="true" ma:fieldsID="69288ea450bbea6dade3518cd810af93" ns2:_="" ns3:_="">
    <xsd:import namespace="0e6a95bb-5327-4297-a8d1-8293300e7483"/>
    <xsd:import namespace="3b3e7173-f453-4ed7-855e-f27fe3572a8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Saska_x0146_ot_x0101_js" minOccurs="0"/>
                <xsd:element ref="ns3:Apstiprin_x0101_ts" minOccurs="0"/>
                <xsd:element ref="ns3:Statuss" minOccurs="0"/>
                <xsd:element ref="ns3:MediaServiceBillingMetadata" minOccurs="0"/>
                <xsd:element ref="ns3:Sagatavotsprof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a95bb-5327-4297-a8d1-8293300e74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b46992a-92cb-4bb0-993d-852d3c2ea784}" ma:internalName="TaxCatchAll" ma:showField="CatchAllData" ma:web="0e6a95bb-5327-4297-a8d1-8293300e74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e7173-f453-4ed7-855e-f27fe3572a8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bc571fe-a37c-43d1-b765-14afe1eb773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Saska_x0146_ot_x0101_js" ma:index="23" nillable="true" ma:displayName="Saskaņotājs" ma:format="Dropdown" ma:list="UserInfo" ma:SharePointGroup="0" ma:internalName="Saska_x0146_ot_x0101_j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stiprin_x0101_ts" ma:index="24" nillable="true" ma:displayName="Apstiprināts" ma:default="1" ma:format="Dropdown" ma:internalName="Apstiprin_x0101_ts">
      <xsd:simpleType>
        <xsd:restriction base="dms:Boolean"/>
      </xsd:simpleType>
    </xsd:element>
    <xsd:element name="Statuss" ma:index="25" nillable="true" ma:displayName="Statuss" ma:format="Dropdown" ma:internalName="Statuss">
      <xsd:simpleType>
        <xsd:restriction base="dms:Choice">
          <xsd:enumeration value="Gatavs sūtīšanai"/>
          <xsd:enumeration value="Nosūtīts"/>
          <xsd:enumeration value="Atcelts"/>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Sagatavotsprofils" ma:index="27" nillable="true" ma:displayName="Sagatavots profils" ma:default="0" ma:format="Dropdown" ma:internalName="Sagatavotsprofil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AAA3F8-78D0-4EA7-98B5-83AE90CC5F7B}">
  <ds:schemaRefs>
    <ds:schemaRef ds:uri="http://schemas.microsoft.com/sharepoint/v3/contenttype/forms"/>
  </ds:schemaRefs>
</ds:datastoreItem>
</file>

<file path=customXml/itemProps3.xml><?xml version="1.0" encoding="utf-8"?>
<ds:datastoreItem xmlns:ds="http://schemas.openxmlformats.org/officeDocument/2006/customXml" ds:itemID="{A2E4AE74-E3E2-4F7C-8BB3-926824F77314}">
  <ds:schemaRefs>
    <ds:schemaRef ds:uri="http://schemas.microsoft.com/office/2006/metadata/properties"/>
    <ds:schemaRef ds:uri="http://schemas.microsoft.com/office/infopath/2007/PartnerControls"/>
    <ds:schemaRef ds:uri="0e6a95bb-5327-4297-a8d1-8293300e7483"/>
    <ds:schemaRef ds:uri="3b3e7173-f453-4ed7-855e-f27fe3572a80"/>
  </ds:schemaRefs>
</ds:datastoreItem>
</file>

<file path=customXml/itemProps4.xml><?xml version="1.0" encoding="utf-8"?>
<ds:datastoreItem xmlns:ds="http://schemas.openxmlformats.org/officeDocument/2006/customXml" ds:itemID="{FAA40ADB-1C7B-4F26-95E9-C59718F07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a95bb-5327-4297-a8d1-8293300e7483"/>
    <ds:schemaRef ds:uri="3b3e7173-f453-4ed7-855e-f27fe3572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929</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Aija Lūse</dc:creator>
  <cp:lastModifiedBy>Ilona Asare</cp:lastModifiedBy>
  <cp:revision>21</cp:revision>
  <dcterms:created xsi:type="dcterms:W3CDTF">2026-06-12T08:49:00Z</dcterms:created>
  <dcterms:modified xsi:type="dcterms:W3CDTF">2026-06-17T12:44:00Z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0x01010031D1BF9D99869A409C3A8EF58A133D44</vt:lpwstr>
  </property>
</Properties>
</file>